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92604347"/>
        <w:docPartObj>
          <w:docPartGallery w:val="Table of Contents"/>
          <w:docPartUnique/>
        </w:docPartObj>
      </w:sdtPr>
      <w:sdtEndPr>
        <w:rPr>
          <w:b/>
          <w:bCs/>
        </w:rPr>
      </w:sdtEndPr>
      <w:sdtContent>
        <w:p w14:paraId="5C5F8ECA" w14:textId="77777777" w:rsidR="006459C9" w:rsidRPr="006459C9" w:rsidRDefault="006459C9" w:rsidP="006459C9">
          <w:pPr>
            <w:spacing w:after="0"/>
            <w:rPr>
              <w:b/>
              <w:bCs/>
              <w:sz w:val="32"/>
              <w:szCs w:val="32"/>
            </w:rPr>
          </w:pPr>
          <w:r w:rsidRPr="006459C9">
            <w:rPr>
              <w:b/>
              <w:bCs/>
              <w:sz w:val="32"/>
              <w:szCs w:val="32"/>
            </w:rPr>
            <w:t>NUEVA ORDENANZA MUNICIPAL REGULADORA DEL CEMENTERIO MUNICIPAL DE ALMORADÍ</w:t>
          </w:r>
        </w:p>
        <w:p w14:paraId="2445E5E3" w14:textId="5979B962" w:rsidR="00454332" w:rsidRDefault="006459C9">
          <w:pPr>
            <w:pStyle w:val="TDC1"/>
            <w:tabs>
              <w:tab w:val="right" w:leader="dot" w:pos="9736"/>
            </w:tabs>
            <w:rPr>
              <w:rFonts w:eastAsiaTheme="minorEastAsia"/>
              <w:noProof/>
              <w:sz w:val="24"/>
              <w:szCs w:val="24"/>
              <w:lang w:eastAsia="es-ES"/>
            </w:rPr>
          </w:pPr>
          <w:r>
            <w:fldChar w:fldCharType="begin"/>
          </w:r>
          <w:r>
            <w:instrText xml:space="preserve"> TOC \o "1-3" \h \z \u </w:instrText>
          </w:r>
          <w:r>
            <w:fldChar w:fldCharType="separate"/>
          </w:r>
          <w:hyperlink w:anchor="_Toc232756006" w:history="1">
            <w:r w:rsidR="00454332" w:rsidRPr="00EA731B">
              <w:rPr>
                <w:rStyle w:val="Hipervnculo"/>
                <w:noProof/>
              </w:rPr>
              <w:t>TITULO I – NORMAS GENERALES</w:t>
            </w:r>
            <w:r w:rsidR="00454332">
              <w:rPr>
                <w:noProof/>
                <w:webHidden/>
              </w:rPr>
              <w:tab/>
            </w:r>
            <w:r w:rsidR="00454332">
              <w:rPr>
                <w:noProof/>
                <w:webHidden/>
              </w:rPr>
              <w:fldChar w:fldCharType="begin"/>
            </w:r>
            <w:r w:rsidR="00454332">
              <w:rPr>
                <w:noProof/>
                <w:webHidden/>
              </w:rPr>
              <w:instrText xml:space="preserve"> PAGEREF _Toc232756006 \h </w:instrText>
            </w:r>
            <w:r w:rsidR="00454332">
              <w:rPr>
                <w:noProof/>
                <w:webHidden/>
              </w:rPr>
            </w:r>
            <w:r w:rsidR="00454332">
              <w:rPr>
                <w:noProof/>
                <w:webHidden/>
              </w:rPr>
              <w:fldChar w:fldCharType="separate"/>
            </w:r>
            <w:r w:rsidR="00454332">
              <w:rPr>
                <w:noProof/>
                <w:webHidden/>
              </w:rPr>
              <w:t>3</w:t>
            </w:r>
            <w:r w:rsidR="00454332">
              <w:rPr>
                <w:noProof/>
                <w:webHidden/>
              </w:rPr>
              <w:fldChar w:fldCharType="end"/>
            </w:r>
          </w:hyperlink>
        </w:p>
        <w:p w14:paraId="2890EB6A" w14:textId="6A0DAA6B" w:rsidR="00454332" w:rsidRDefault="00DC576E">
          <w:pPr>
            <w:pStyle w:val="TDC3"/>
            <w:tabs>
              <w:tab w:val="right" w:leader="dot" w:pos="9736"/>
            </w:tabs>
            <w:rPr>
              <w:rFonts w:cstheme="minorBidi"/>
              <w:noProof/>
              <w:kern w:val="2"/>
              <w:sz w:val="24"/>
              <w:szCs w:val="24"/>
              <w14:ligatures w14:val="standardContextual"/>
            </w:rPr>
          </w:pPr>
          <w:hyperlink w:anchor="_Toc232756007" w:history="1">
            <w:r w:rsidR="00454332" w:rsidRPr="00EA731B">
              <w:rPr>
                <w:rStyle w:val="Hipervnculo"/>
                <w:noProof/>
              </w:rPr>
              <w:t>Artículo 1. Titularidad y gestión del servicio</w:t>
            </w:r>
            <w:r w:rsidR="00454332">
              <w:rPr>
                <w:noProof/>
                <w:webHidden/>
              </w:rPr>
              <w:tab/>
            </w:r>
            <w:r w:rsidR="00454332">
              <w:rPr>
                <w:noProof/>
                <w:webHidden/>
              </w:rPr>
              <w:fldChar w:fldCharType="begin"/>
            </w:r>
            <w:r w:rsidR="00454332">
              <w:rPr>
                <w:noProof/>
                <w:webHidden/>
              </w:rPr>
              <w:instrText xml:space="preserve"> PAGEREF _Toc232756007 \h </w:instrText>
            </w:r>
            <w:r w:rsidR="00454332">
              <w:rPr>
                <w:noProof/>
                <w:webHidden/>
              </w:rPr>
            </w:r>
            <w:r w:rsidR="00454332">
              <w:rPr>
                <w:noProof/>
                <w:webHidden/>
              </w:rPr>
              <w:fldChar w:fldCharType="separate"/>
            </w:r>
            <w:r w:rsidR="00454332">
              <w:rPr>
                <w:noProof/>
                <w:webHidden/>
              </w:rPr>
              <w:t>3</w:t>
            </w:r>
            <w:r w:rsidR="00454332">
              <w:rPr>
                <w:noProof/>
                <w:webHidden/>
              </w:rPr>
              <w:fldChar w:fldCharType="end"/>
            </w:r>
          </w:hyperlink>
        </w:p>
        <w:p w14:paraId="5AA412F4" w14:textId="190A61CC" w:rsidR="00454332" w:rsidRDefault="00DC576E">
          <w:pPr>
            <w:pStyle w:val="TDC3"/>
            <w:tabs>
              <w:tab w:val="right" w:leader="dot" w:pos="9736"/>
            </w:tabs>
            <w:rPr>
              <w:rFonts w:cstheme="minorBidi"/>
              <w:noProof/>
              <w:kern w:val="2"/>
              <w:sz w:val="24"/>
              <w:szCs w:val="24"/>
              <w14:ligatures w14:val="standardContextual"/>
            </w:rPr>
          </w:pPr>
          <w:hyperlink w:anchor="_Toc232756008" w:history="1">
            <w:r w:rsidR="00454332" w:rsidRPr="00EA731B">
              <w:rPr>
                <w:rStyle w:val="Hipervnculo"/>
                <w:noProof/>
              </w:rPr>
              <w:t>Artículo 2. Objeto, carácter y ámbito</w:t>
            </w:r>
            <w:r w:rsidR="00454332">
              <w:rPr>
                <w:noProof/>
                <w:webHidden/>
              </w:rPr>
              <w:tab/>
            </w:r>
            <w:r w:rsidR="00454332">
              <w:rPr>
                <w:noProof/>
                <w:webHidden/>
              </w:rPr>
              <w:fldChar w:fldCharType="begin"/>
            </w:r>
            <w:r w:rsidR="00454332">
              <w:rPr>
                <w:noProof/>
                <w:webHidden/>
              </w:rPr>
              <w:instrText xml:space="preserve"> PAGEREF _Toc232756008 \h </w:instrText>
            </w:r>
            <w:r w:rsidR="00454332">
              <w:rPr>
                <w:noProof/>
                <w:webHidden/>
              </w:rPr>
            </w:r>
            <w:r w:rsidR="00454332">
              <w:rPr>
                <w:noProof/>
                <w:webHidden/>
              </w:rPr>
              <w:fldChar w:fldCharType="separate"/>
            </w:r>
            <w:r w:rsidR="00454332">
              <w:rPr>
                <w:noProof/>
                <w:webHidden/>
              </w:rPr>
              <w:t>3</w:t>
            </w:r>
            <w:r w:rsidR="00454332">
              <w:rPr>
                <w:noProof/>
                <w:webHidden/>
              </w:rPr>
              <w:fldChar w:fldCharType="end"/>
            </w:r>
          </w:hyperlink>
        </w:p>
        <w:p w14:paraId="6378057D" w14:textId="77987578" w:rsidR="00454332" w:rsidRDefault="00DC576E">
          <w:pPr>
            <w:pStyle w:val="TDC3"/>
            <w:tabs>
              <w:tab w:val="right" w:leader="dot" w:pos="9736"/>
            </w:tabs>
            <w:rPr>
              <w:rFonts w:cstheme="minorBidi"/>
              <w:noProof/>
              <w:kern w:val="2"/>
              <w:sz w:val="24"/>
              <w:szCs w:val="24"/>
              <w14:ligatures w14:val="standardContextual"/>
            </w:rPr>
          </w:pPr>
          <w:hyperlink w:anchor="_Toc232756009" w:history="1">
            <w:r w:rsidR="00454332" w:rsidRPr="00EA731B">
              <w:rPr>
                <w:rStyle w:val="Hipervnculo"/>
                <w:noProof/>
              </w:rPr>
              <w:t>Artículo 3. Principios de gestión</w:t>
            </w:r>
            <w:r w:rsidR="00454332">
              <w:rPr>
                <w:noProof/>
                <w:webHidden/>
              </w:rPr>
              <w:tab/>
            </w:r>
            <w:r w:rsidR="00454332">
              <w:rPr>
                <w:noProof/>
                <w:webHidden/>
              </w:rPr>
              <w:fldChar w:fldCharType="begin"/>
            </w:r>
            <w:r w:rsidR="00454332">
              <w:rPr>
                <w:noProof/>
                <w:webHidden/>
              </w:rPr>
              <w:instrText xml:space="preserve"> PAGEREF _Toc232756009 \h </w:instrText>
            </w:r>
            <w:r w:rsidR="00454332">
              <w:rPr>
                <w:noProof/>
                <w:webHidden/>
              </w:rPr>
            </w:r>
            <w:r w:rsidR="00454332">
              <w:rPr>
                <w:noProof/>
                <w:webHidden/>
              </w:rPr>
              <w:fldChar w:fldCharType="separate"/>
            </w:r>
            <w:r w:rsidR="00454332">
              <w:rPr>
                <w:noProof/>
                <w:webHidden/>
              </w:rPr>
              <w:t>4</w:t>
            </w:r>
            <w:r w:rsidR="00454332">
              <w:rPr>
                <w:noProof/>
                <w:webHidden/>
              </w:rPr>
              <w:fldChar w:fldCharType="end"/>
            </w:r>
          </w:hyperlink>
        </w:p>
        <w:p w14:paraId="0E776700" w14:textId="1B1DDE10" w:rsidR="00454332" w:rsidRDefault="00DC576E">
          <w:pPr>
            <w:pStyle w:val="TDC3"/>
            <w:tabs>
              <w:tab w:val="right" w:leader="dot" w:pos="9736"/>
            </w:tabs>
            <w:rPr>
              <w:rFonts w:cstheme="minorBidi"/>
              <w:noProof/>
              <w:kern w:val="2"/>
              <w:sz w:val="24"/>
              <w:szCs w:val="24"/>
              <w14:ligatures w14:val="standardContextual"/>
            </w:rPr>
          </w:pPr>
          <w:hyperlink w:anchor="_Toc232756010" w:history="1">
            <w:r w:rsidR="00454332" w:rsidRPr="00EA731B">
              <w:rPr>
                <w:rStyle w:val="Hipervnculo"/>
                <w:noProof/>
              </w:rPr>
              <w:t>Artículo 4. Competencias.</w:t>
            </w:r>
            <w:r w:rsidR="00454332">
              <w:rPr>
                <w:noProof/>
                <w:webHidden/>
              </w:rPr>
              <w:tab/>
            </w:r>
            <w:r w:rsidR="00454332">
              <w:rPr>
                <w:noProof/>
                <w:webHidden/>
              </w:rPr>
              <w:fldChar w:fldCharType="begin"/>
            </w:r>
            <w:r w:rsidR="00454332">
              <w:rPr>
                <w:noProof/>
                <w:webHidden/>
              </w:rPr>
              <w:instrText xml:space="preserve"> PAGEREF _Toc232756010 \h </w:instrText>
            </w:r>
            <w:r w:rsidR="00454332">
              <w:rPr>
                <w:noProof/>
                <w:webHidden/>
              </w:rPr>
            </w:r>
            <w:r w:rsidR="00454332">
              <w:rPr>
                <w:noProof/>
                <w:webHidden/>
              </w:rPr>
              <w:fldChar w:fldCharType="separate"/>
            </w:r>
            <w:r w:rsidR="00454332">
              <w:rPr>
                <w:noProof/>
                <w:webHidden/>
              </w:rPr>
              <w:t>4</w:t>
            </w:r>
            <w:r w:rsidR="00454332">
              <w:rPr>
                <w:noProof/>
                <w:webHidden/>
              </w:rPr>
              <w:fldChar w:fldCharType="end"/>
            </w:r>
          </w:hyperlink>
        </w:p>
        <w:p w14:paraId="15B735A2" w14:textId="0C28A807" w:rsidR="00454332" w:rsidRDefault="00DC576E">
          <w:pPr>
            <w:pStyle w:val="TDC3"/>
            <w:tabs>
              <w:tab w:val="right" w:leader="dot" w:pos="9736"/>
            </w:tabs>
            <w:rPr>
              <w:rFonts w:cstheme="minorBidi"/>
              <w:noProof/>
              <w:kern w:val="2"/>
              <w:sz w:val="24"/>
              <w:szCs w:val="24"/>
              <w14:ligatures w14:val="standardContextual"/>
            </w:rPr>
          </w:pPr>
          <w:hyperlink w:anchor="_Toc232756011" w:history="1">
            <w:r w:rsidR="00454332" w:rsidRPr="00EA731B">
              <w:rPr>
                <w:rStyle w:val="Hipervnculo"/>
                <w:noProof/>
              </w:rPr>
              <w:t>Artículo 5. Instalaciones y organización seccional del Cementerio Municipal de Almoradí abiertas al público.</w:t>
            </w:r>
            <w:r w:rsidR="00454332">
              <w:rPr>
                <w:noProof/>
                <w:webHidden/>
              </w:rPr>
              <w:tab/>
            </w:r>
            <w:r w:rsidR="00454332">
              <w:rPr>
                <w:noProof/>
                <w:webHidden/>
              </w:rPr>
              <w:fldChar w:fldCharType="begin"/>
            </w:r>
            <w:r w:rsidR="00454332">
              <w:rPr>
                <w:noProof/>
                <w:webHidden/>
              </w:rPr>
              <w:instrText xml:space="preserve"> PAGEREF _Toc232756011 \h </w:instrText>
            </w:r>
            <w:r w:rsidR="00454332">
              <w:rPr>
                <w:noProof/>
                <w:webHidden/>
              </w:rPr>
            </w:r>
            <w:r w:rsidR="00454332">
              <w:rPr>
                <w:noProof/>
                <w:webHidden/>
              </w:rPr>
              <w:fldChar w:fldCharType="separate"/>
            </w:r>
            <w:r w:rsidR="00454332">
              <w:rPr>
                <w:noProof/>
                <w:webHidden/>
              </w:rPr>
              <w:t>5</w:t>
            </w:r>
            <w:r w:rsidR="00454332">
              <w:rPr>
                <w:noProof/>
                <w:webHidden/>
              </w:rPr>
              <w:fldChar w:fldCharType="end"/>
            </w:r>
          </w:hyperlink>
        </w:p>
        <w:p w14:paraId="30913808" w14:textId="6C1474E6" w:rsidR="00454332" w:rsidRDefault="00DC576E">
          <w:pPr>
            <w:pStyle w:val="TDC3"/>
            <w:tabs>
              <w:tab w:val="right" w:leader="dot" w:pos="9736"/>
            </w:tabs>
            <w:rPr>
              <w:rFonts w:cstheme="minorBidi"/>
              <w:noProof/>
              <w:kern w:val="2"/>
              <w:sz w:val="24"/>
              <w:szCs w:val="24"/>
              <w14:ligatures w14:val="standardContextual"/>
            </w:rPr>
          </w:pPr>
          <w:hyperlink w:anchor="_Toc232756012" w:history="1">
            <w:r w:rsidR="00454332" w:rsidRPr="00EA731B">
              <w:rPr>
                <w:rStyle w:val="Hipervnculo"/>
                <w:noProof/>
              </w:rPr>
              <w:t>Artículo 6. Unidades de enterramiento. Definiciones</w:t>
            </w:r>
            <w:r w:rsidR="00454332">
              <w:rPr>
                <w:noProof/>
                <w:webHidden/>
              </w:rPr>
              <w:tab/>
            </w:r>
            <w:r w:rsidR="00454332">
              <w:rPr>
                <w:noProof/>
                <w:webHidden/>
              </w:rPr>
              <w:fldChar w:fldCharType="begin"/>
            </w:r>
            <w:r w:rsidR="00454332">
              <w:rPr>
                <w:noProof/>
                <w:webHidden/>
              </w:rPr>
              <w:instrText xml:space="preserve"> PAGEREF _Toc232756012 \h </w:instrText>
            </w:r>
            <w:r w:rsidR="00454332">
              <w:rPr>
                <w:noProof/>
                <w:webHidden/>
              </w:rPr>
            </w:r>
            <w:r w:rsidR="00454332">
              <w:rPr>
                <w:noProof/>
                <w:webHidden/>
              </w:rPr>
              <w:fldChar w:fldCharType="separate"/>
            </w:r>
            <w:r w:rsidR="00454332">
              <w:rPr>
                <w:noProof/>
                <w:webHidden/>
              </w:rPr>
              <w:t>6</w:t>
            </w:r>
            <w:r w:rsidR="00454332">
              <w:rPr>
                <w:noProof/>
                <w:webHidden/>
              </w:rPr>
              <w:fldChar w:fldCharType="end"/>
            </w:r>
          </w:hyperlink>
        </w:p>
        <w:p w14:paraId="4E1F5CE1" w14:textId="35E33C90" w:rsidR="00454332" w:rsidRDefault="00DC576E">
          <w:pPr>
            <w:pStyle w:val="TDC1"/>
            <w:tabs>
              <w:tab w:val="right" w:leader="dot" w:pos="9736"/>
            </w:tabs>
            <w:rPr>
              <w:rFonts w:eastAsiaTheme="minorEastAsia"/>
              <w:noProof/>
              <w:sz w:val="24"/>
              <w:szCs w:val="24"/>
              <w:lang w:eastAsia="es-ES"/>
            </w:rPr>
          </w:pPr>
          <w:hyperlink w:anchor="_Toc232756013" w:history="1">
            <w:r w:rsidR="00454332" w:rsidRPr="00EA731B">
              <w:rPr>
                <w:rStyle w:val="Hipervnculo"/>
                <w:noProof/>
              </w:rPr>
              <w:t>TITULO II – ORGANIZACIÓN Y SERVICIOS</w:t>
            </w:r>
            <w:r w:rsidR="00454332">
              <w:rPr>
                <w:noProof/>
                <w:webHidden/>
              </w:rPr>
              <w:tab/>
            </w:r>
            <w:r w:rsidR="00454332">
              <w:rPr>
                <w:noProof/>
                <w:webHidden/>
              </w:rPr>
              <w:fldChar w:fldCharType="begin"/>
            </w:r>
            <w:r w:rsidR="00454332">
              <w:rPr>
                <w:noProof/>
                <w:webHidden/>
              </w:rPr>
              <w:instrText xml:space="preserve"> PAGEREF _Toc232756013 \h </w:instrText>
            </w:r>
            <w:r w:rsidR="00454332">
              <w:rPr>
                <w:noProof/>
                <w:webHidden/>
              </w:rPr>
            </w:r>
            <w:r w:rsidR="00454332">
              <w:rPr>
                <w:noProof/>
                <w:webHidden/>
              </w:rPr>
              <w:fldChar w:fldCharType="separate"/>
            </w:r>
            <w:r w:rsidR="00454332">
              <w:rPr>
                <w:noProof/>
                <w:webHidden/>
              </w:rPr>
              <w:t>7</w:t>
            </w:r>
            <w:r w:rsidR="00454332">
              <w:rPr>
                <w:noProof/>
                <w:webHidden/>
              </w:rPr>
              <w:fldChar w:fldCharType="end"/>
            </w:r>
          </w:hyperlink>
        </w:p>
        <w:p w14:paraId="243AF2A4" w14:textId="5CA35FF5" w:rsidR="00454332" w:rsidRDefault="00DC576E">
          <w:pPr>
            <w:pStyle w:val="TDC3"/>
            <w:tabs>
              <w:tab w:val="right" w:leader="dot" w:pos="9736"/>
            </w:tabs>
            <w:rPr>
              <w:rFonts w:cstheme="minorBidi"/>
              <w:noProof/>
              <w:kern w:val="2"/>
              <w:sz w:val="24"/>
              <w:szCs w:val="24"/>
              <w14:ligatures w14:val="standardContextual"/>
            </w:rPr>
          </w:pPr>
          <w:hyperlink w:anchor="_Toc232756014" w:history="1">
            <w:r w:rsidR="00454332" w:rsidRPr="00EA731B">
              <w:rPr>
                <w:rStyle w:val="Hipervnculo"/>
                <w:noProof/>
              </w:rPr>
              <w:t>Artículo 7. Dirección y organización de los servicios</w:t>
            </w:r>
            <w:r w:rsidR="00454332">
              <w:rPr>
                <w:noProof/>
                <w:webHidden/>
              </w:rPr>
              <w:tab/>
            </w:r>
            <w:r w:rsidR="00454332">
              <w:rPr>
                <w:noProof/>
                <w:webHidden/>
              </w:rPr>
              <w:fldChar w:fldCharType="begin"/>
            </w:r>
            <w:r w:rsidR="00454332">
              <w:rPr>
                <w:noProof/>
                <w:webHidden/>
              </w:rPr>
              <w:instrText xml:space="preserve"> PAGEREF _Toc232756014 \h </w:instrText>
            </w:r>
            <w:r w:rsidR="00454332">
              <w:rPr>
                <w:noProof/>
                <w:webHidden/>
              </w:rPr>
            </w:r>
            <w:r w:rsidR="00454332">
              <w:rPr>
                <w:noProof/>
                <w:webHidden/>
              </w:rPr>
              <w:fldChar w:fldCharType="separate"/>
            </w:r>
            <w:r w:rsidR="00454332">
              <w:rPr>
                <w:noProof/>
                <w:webHidden/>
              </w:rPr>
              <w:t>7</w:t>
            </w:r>
            <w:r w:rsidR="00454332">
              <w:rPr>
                <w:noProof/>
                <w:webHidden/>
              </w:rPr>
              <w:fldChar w:fldCharType="end"/>
            </w:r>
          </w:hyperlink>
        </w:p>
        <w:p w14:paraId="047B3B53" w14:textId="4378E9C4" w:rsidR="00454332" w:rsidRDefault="00DC576E">
          <w:pPr>
            <w:pStyle w:val="TDC3"/>
            <w:tabs>
              <w:tab w:val="right" w:leader="dot" w:pos="9736"/>
            </w:tabs>
            <w:rPr>
              <w:rFonts w:cstheme="minorBidi"/>
              <w:noProof/>
              <w:kern w:val="2"/>
              <w:sz w:val="24"/>
              <w:szCs w:val="24"/>
              <w14:ligatures w14:val="standardContextual"/>
            </w:rPr>
          </w:pPr>
          <w:hyperlink w:anchor="_Toc232756015" w:history="1">
            <w:r w:rsidR="00454332" w:rsidRPr="00EA731B">
              <w:rPr>
                <w:rStyle w:val="Hipervnculo"/>
                <w:noProof/>
              </w:rPr>
              <w:t>Artículo 8. De los servicios y prestaciones</w:t>
            </w:r>
            <w:r w:rsidR="00454332">
              <w:rPr>
                <w:noProof/>
                <w:webHidden/>
              </w:rPr>
              <w:tab/>
            </w:r>
            <w:r w:rsidR="00454332">
              <w:rPr>
                <w:noProof/>
                <w:webHidden/>
              </w:rPr>
              <w:fldChar w:fldCharType="begin"/>
            </w:r>
            <w:r w:rsidR="00454332">
              <w:rPr>
                <w:noProof/>
                <w:webHidden/>
              </w:rPr>
              <w:instrText xml:space="preserve"> PAGEREF _Toc232756015 \h </w:instrText>
            </w:r>
            <w:r w:rsidR="00454332">
              <w:rPr>
                <w:noProof/>
                <w:webHidden/>
              </w:rPr>
            </w:r>
            <w:r w:rsidR="00454332">
              <w:rPr>
                <w:noProof/>
                <w:webHidden/>
              </w:rPr>
              <w:fldChar w:fldCharType="separate"/>
            </w:r>
            <w:r w:rsidR="00454332">
              <w:rPr>
                <w:noProof/>
                <w:webHidden/>
              </w:rPr>
              <w:t>8</w:t>
            </w:r>
            <w:r w:rsidR="00454332">
              <w:rPr>
                <w:noProof/>
                <w:webHidden/>
              </w:rPr>
              <w:fldChar w:fldCharType="end"/>
            </w:r>
          </w:hyperlink>
        </w:p>
        <w:p w14:paraId="069F860B" w14:textId="2D9F7360" w:rsidR="00454332" w:rsidRDefault="00DC576E">
          <w:pPr>
            <w:pStyle w:val="TDC3"/>
            <w:tabs>
              <w:tab w:val="right" w:leader="dot" w:pos="9736"/>
            </w:tabs>
            <w:rPr>
              <w:rFonts w:cstheme="minorBidi"/>
              <w:noProof/>
              <w:kern w:val="2"/>
              <w:sz w:val="24"/>
              <w:szCs w:val="24"/>
              <w14:ligatures w14:val="standardContextual"/>
            </w:rPr>
          </w:pPr>
          <w:hyperlink w:anchor="_Toc232756016" w:history="1">
            <w:r w:rsidR="00454332" w:rsidRPr="00EA731B">
              <w:rPr>
                <w:rStyle w:val="Hipervnculo"/>
                <w:noProof/>
              </w:rPr>
              <w:t>Artículo 9. Funciones administrativas y técnicas del servicio de cementerio</w:t>
            </w:r>
            <w:r w:rsidR="00454332">
              <w:rPr>
                <w:noProof/>
                <w:webHidden/>
              </w:rPr>
              <w:tab/>
            </w:r>
            <w:r w:rsidR="00454332">
              <w:rPr>
                <w:noProof/>
                <w:webHidden/>
              </w:rPr>
              <w:fldChar w:fldCharType="begin"/>
            </w:r>
            <w:r w:rsidR="00454332">
              <w:rPr>
                <w:noProof/>
                <w:webHidden/>
              </w:rPr>
              <w:instrText xml:space="preserve"> PAGEREF _Toc232756016 \h </w:instrText>
            </w:r>
            <w:r w:rsidR="00454332">
              <w:rPr>
                <w:noProof/>
                <w:webHidden/>
              </w:rPr>
            </w:r>
            <w:r w:rsidR="00454332">
              <w:rPr>
                <w:noProof/>
                <w:webHidden/>
              </w:rPr>
              <w:fldChar w:fldCharType="separate"/>
            </w:r>
            <w:r w:rsidR="00454332">
              <w:rPr>
                <w:noProof/>
                <w:webHidden/>
              </w:rPr>
              <w:t>9</w:t>
            </w:r>
            <w:r w:rsidR="00454332">
              <w:rPr>
                <w:noProof/>
                <w:webHidden/>
              </w:rPr>
              <w:fldChar w:fldCharType="end"/>
            </w:r>
          </w:hyperlink>
        </w:p>
        <w:p w14:paraId="30E611E3" w14:textId="41B5E1CB" w:rsidR="00454332" w:rsidRDefault="00DC576E">
          <w:pPr>
            <w:pStyle w:val="TDC3"/>
            <w:tabs>
              <w:tab w:val="right" w:leader="dot" w:pos="9736"/>
            </w:tabs>
            <w:rPr>
              <w:rFonts w:cstheme="minorBidi"/>
              <w:noProof/>
              <w:kern w:val="2"/>
              <w:sz w:val="24"/>
              <w:szCs w:val="24"/>
              <w14:ligatures w14:val="standardContextual"/>
            </w:rPr>
          </w:pPr>
          <w:hyperlink w:anchor="_Toc232756017" w:history="1">
            <w:r w:rsidR="00454332" w:rsidRPr="00EA731B">
              <w:rPr>
                <w:rStyle w:val="Hipervnculo"/>
                <w:noProof/>
              </w:rPr>
              <w:t>Artículo 10. Celebración de ritos religiosos y sociales</w:t>
            </w:r>
            <w:r w:rsidR="00454332">
              <w:rPr>
                <w:noProof/>
                <w:webHidden/>
              </w:rPr>
              <w:tab/>
            </w:r>
            <w:r w:rsidR="00454332">
              <w:rPr>
                <w:noProof/>
                <w:webHidden/>
              </w:rPr>
              <w:fldChar w:fldCharType="begin"/>
            </w:r>
            <w:r w:rsidR="00454332">
              <w:rPr>
                <w:noProof/>
                <w:webHidden/>
              </w:rPr>
              <w:instrText xml:space="preserve"> PAGEREF _Toc232756017 \h </w:instrText>
            </w:r>
            <w:r w:rsidR="00454332">
              <w:rPr>
                <w:noProof/>
                <w:webHidden/>
              </w:rPr>
            </w:r>
            <w:r w:rsidR="00454332">
              <w:rPr>
                <w:noProof/>
                <w:webHidden/>
              </w:rPr>
              <w:fldChar w:fldCharType="separate"/>
            </w:r>
            <w:r w:rsidR="00454332">
              <w:rPr>
                <w:noProof/>
                <w:webHidden/>
              </w:rPr>
              <w:t>10</w:t>
            </w:r>
            <w:r w:rsidR="00454332">
              <w:rPr>
                <w:noProof/>
                <w:webHidden/>
              </w:rPr>
              <w:fldChar w:fldCharType="end"/>
            </w:r>
          </w:hyperlink>
        </w:p>
        <w:p w14:paraId="05490CA8" w14:textId="45FCE1EA" w:rsidR="00454332" w:rsidRDefault="00DC576E">
          <w:pPr>
            <w:pStyle w:val="TDC3"/>
            <w:tabs>
              <w:tab w:val="right" w:leader="dot" w:pos="9736"/>
            </w:tabs>
            <w:rPr>
              <w:rFonts w:cstheme="minorBidi"/>
              <w:noProof/>
              <w:kern w:val="2"/>
              <w:sz w:val="24"/>
              <w:szCs w:val="24"/>
              <w14:ligatures w14:val="standardContextual"/>
            </w:rPr>
          </w:pPr>
          <w:hyperlink w:anchor="_Toc232756018" w:history="1">
            <w:r w:rsidR="00454332" w:rsidRPr="00EA731B">
              <w:rPr>
                <w:rStyle w:val="Hipervnculo"/>
                <w:noProof/>
              </w:rPr>
              <w:t>Artículo 11. Derechos de las personas usuarias, sus aportaciones a la mejora del servicio y transparencia</w:t>
            </w:r>
            <w:r w:rsidR="00454332">
              <w:rPr>
                <w:noProof/>
                <w:webHidden/>
              </w:rPr>
              <w:tab/>
            </w:r>
            <w:r w:rsidR="00454332">
              <w:rPr>
                <w:noProof/>
                <w:webHidden/>
              </w:rPr>
              <w:fldChar w:fldCharType="begin"/>
            </w:r>
            <w:r w:rsidR="00454332">
              <w:rPr>
                <w:noProof/>
                <w:webHidden/>
              </w:rPr>
              <w:instrText xml:space="preserve"> PAGEREF _Toc232756018 \h </w:instrText>
            </w:r>
            <w:r w:rsidR="00454332">
              <w:rPr>
                <w:noProof/>
                <w:webHidden/>
              </w:rPr>
            </w:r>
            <w:r w:rsidR="00454332">
              <w:rPr>
                <w:noProof/>
                <w:webHidden/>
              </w:rPr>
              <w:fldChar w:fldCharType="separate"/>
            </w:r>
            <w:r w:rsidR="00454332">
              <w:rPr>
                <w:noProof/>
                <w:webHidden/>
              </w:rPr>
              <w:t>10</w:t>
            </w:r>
            <w:r w:rsidR="00454332">
              <w:rPr>
                <w:noProof/>
                <w:webHidden/>
              </w:rPr>
              <w:fldChar w:fldCharType="end"/>
            </w:r>
          </w:hyperlink>
        </w:p>
        <w:p w14:paraId="5E773EAE" w14:textId="44B10A0E" w:rsidR="00454332" w:rsidRDefault="00DC576E">
          <w:pPr>
            <w:pStyle w:val="TDC3"/>
            <w:tabs>
              <w:tab w:val="right" w:leader="dot" w:pos="9736"/>
            </w:tabs>
            <w:rPr>
              <w:rFonts w:cstheme="minorBidi"/>
              <w:noProof/>
              <w:kern w:val="2"/>
              <w:sz w:val="24"/>
              <w:szCs w:val="24"/>
              <w14:ligatures w14:val="standardContextual"/>
            </w:rPr>
          </w:pPr>
          <w:hyperlink w:anchor="_Toc232756019" w:history="1">
            <w:r w:rsidR="00454332" w:rsidRPr="00EA731B">
              <w:rPr>
                <w:rStyle w:val="Hipervnculo"/>
                <w:noProof/>
              </w:rPr>
              <w:t>Artículo 12. Seguridad y salud laboral</w:t>
            </w:r>
            <w:r w:rsidR="00454332">
              <w:rPr>
                <w:noProof/>
                <w:webHidden/>
              </w:rPr>
              <w:tab/>
            </w:r>
            <w:r w:rsidR="00454332">
              <w:rPr>
                <w:noProof/>
                <w:webHidden/>
              </w:rPr>
              <w:fldChar w:fldCharType="begin"/>
            </w:r>
            <w:r w:rsidR="00454332">
              <w:rPr>
                <w:noProof/>
                <w:webHidden/>
              </w:rPr>
              <w:instrText xml:space="preserve"> PAGEREF _Toc232756019 \h </w:instrText>
            </w:r>
            <w:r w:rsidR="00454332">
              <w:rPr>
                <w:noProof/>
                <w:webHidden/>
              </w:rPr>
            </w:r>
            <w:r w:rsidR="00454332">
              <w:rPr>
                <w:noProof/>
                <w:webHidden/>
              </w:rPr>
              <w:fldChar w:fldCharType="separate"/>
            </w:r>
            <w:r w:rsidR="00454332">
              <w:rPr>
                <w:noProof/>
                <w:webHidden/>
              </w:rPr>
              <w:t>11</w:t>
            </w:r>
            <w:r w:rsidR="00454332">
              <w:rPr>
                <w:noProof/>
                <w:webHidden/>
              </w:rPr>
              <w:fldChar w:fldCharType="end"/>
            </w:r>
          </w:hyperlink>
        </w:p>
        <w:p w14:paraId="1FAC7526" w14:textId="72B608E4" w:rsidR="00454332" w:rsidRDefault="00DC576E">
          <w:pPr>
            <w:pStyle w:val="TDC3"/>
            <w:tabs>
              <w:tab w:val="right" w:leader="dot" w:pos="9736"/>
            </w:tabs>
            <w:rPr>
              <w:rFonts w:cstheme="minorBidi"/>
              <w:noProof/>
              <w:kern w:val="2"/>
              <w:sz w:val="24"/>
              <w:szCs w:val="24"/>
              <w14:ligatures w14:val="standardContextual"/>
            </w:rPr>
          </w:pPr>
          <w:hyperlink w:anchor="_Toc232756020" w:history="1">
            <w:r w:rsidR="00454332" w:rsidRPr="00EA731B">
              <w:rPr>
                <w:rStyle w:val="Hipervnculo"/>
                <w:noProof/>
              </w:rPr>
              <w:t>Artículo 13. Calidad y formación profesional</w:t>
            </w:r>
            <w:r w:rsidR="00454332">
              <w:rPr>
                <w:noProof/>
                <w:webHidden/>
              </w:rPr>
              <w:tab/>
            </w:r>
            <w:r w:rsidR="00454332">
              <w:rPr>
                <w:noProof/>
                <w:webHidden/>
              </w:rPr>
              <w:fldChar w:fldCharType="begin"/>
            </w:r>
            <w:r w:rsidR="00454332">
              <w:rPr>
                <w:noProof/>
                <w:webHidden/>
              </w:rPr>
              <w:instrText xml:space="preserve"> PAGEREF _Toc232756020 \h </w:instrText>
            </w:r>
            <w:r w:rsidR="00454332">
              <w:rPr>
                <w:noProof/>
                <w:webHidden/>
              </w:rPr>
            </w:r>
            <w:r w:rsidR="00454332">
              <w:rPr>
                <w:noProof/>
                <w:webHidden/>
              </w:rPr>
              <w:fldChar w:fldCharType="separate"/>
            </w:r>
            <w:r w:rsidR="00454332">
              <w:rPr>
                <w:noProof/>
                <w:webHidden/>
              </w:rPr>
              <w:t>11</w:t>
            </w:r>
            <w:r w:rsidR="00454332">
              <w:rPr>
                <w:noProof/>
                <w:webHidden/>
              </w:rPr>
              <w:fldChar w:fldCharType="end"/>
            </w:r>
          </w:hyperlink>
        </w:p>
        <w:p w14:paraId="361707C6" w14:textId="594831CB" w:rsidR="00454332" w:rsidRDefault="00DC576E">
          <w:pPr>
            <w:pStyle w:val="TDC3"/>
            <w:tabs>
              <w:tab w:val="right" w:leader="dot" w:pos="9736"/>
            </w:tabs>
            <w:rPr>
              <w:rFonts w:cstheme="minorBidi"/>
              <w:noProof/>
              <w:kern w:val="2"/>
              <w:sz w:val="24"/>
              <w:szCs w:val="24"/>
              <w14:ligatures w14:val="standardContextual"/>
            </w:rPr>
          </w:pPr>
          <w:hyperlink w:anchor="_Toc232756021" w:history="1">
            <w:r w:rsidR="00454332" w:rsidRPr="00EA731B">
              <w:rPr>
                <w:rStyle w:val="Hipervnculo"/>
                <w:noProof/>
              </w:rPr>
              <w:t>Artículo 14. Limitaciones para la inhumación</w:t>
            </w:r>
            <w:r w:rsidR="00454332">
              <w:rPr>
                <w:noProof/>
                <w:webHidden/>
              </w:rPr>
              <w:tab/>
            </w:r>
            <w:r w:rsidR="00454332">
              <w:rPr>
                <w:noProof/>
                <w:webHidden/>
              </w:rPr>
              <w:fldChar w:fldCharType="begin"/>
            </w:r>
            <w:r w:rsidR="00454332">
              <w:rPr>
                <w:noProof/>
                <w:webHidden/>
              </w:rPr>
              <w:instrText xml:space="preserve"> PAGEREF _Toc232756021 \h </w:instrText>
            </w:r>
            <w:r w:rsidR="00454332">
              <w:rPr>
                <w:noProof/>
                <w:webHidden/>
              </w:rPr>
            </w:r>
            <w:r w:rsidR="00454332">
              <w:rPr>
                <w:noProof/>
                <w:webHidden/>
              </w:rPr>
              <w:fldChar w:fldCharType="separate"/>
            </w:r>
            <w:r w:rsidR="00454332">
              <w:rPr>
                <w:noProof/>
                <w:webHidden/>
              </w:rPr>
              <w:t>11</w:t>
            </w:r>
            <w:r w:rsidR="00454332">
              <w:rPr>
                <w:noProof/>
                <w:webHidden/>
              </w:rPr>
              <w:fldChar w:fldCharType="end"/>
            </w:r>
          </w:hyperlink>
        </w:p>
        <w:p w14:paraId="2C921005" w14:textId="775987D0" w:rsidR="00454332" w:rsidRDefault="00DC576E">
          <w:pPr>
            <w:pStyle w:val="TDC1"/>
            <w:tabs>
              <w:tab w:val="right" w:leader="dot" w:pos="9736"/>
            </w:tabs>
            <w:rPr>
              <w:rFonts w:eastAsiaTheme="minorEastAsia"/>
              <w:noProof/>
              <w:sz w:val="24"/>
              <w:szCs w:val="24"/>
              <w:lang w:eastAsia="es-ES"/>
            </w:rPr>
          </w:pPr>
          <w:hyperlink w:anchor="_Toc232756022" w:history="1">
            <w:r w:rsidR="00454332" w:rsidRPr="00EA731B">
              <w:rPr>
                <w:rStyle w:val="Hipervnculo"/>
                <w:noProof/>
              </w:rPr>
              <w:t>TITULO III – DEL DERECHO FUNERARIO</w:t>
            </w:r>
            <w:r w:rsidR="00454332">
              <w:rPr>
                <w:noProof/>
                <w:webHidden/>
              </w:rPr>
              <w:tab/>
            </w:r>
            <w:r w:rsidR="00454332">
              <w:rPr>
                <w:noProof/>
                <w:webHidden/>
              </w:rPr>
              <w:fldChar w:fldCharType="begin"/>
            </w:r>
            <w:r w:rsidR="00454332">
              <w:rPr>
                <w:noProof/>
                <w:webHidden/>
              </w:rPr>
              <w:instrText xml:space="preserve"> PAGEREF _Toc232756022 \h </w:instrText>
            </w:r>
            <w:r w:rsidR="00454332">
              <w:rPr>
                <w:noProof/>
                <w:webHidden/>
              </w:rPr>
            </w:r>
            <w:r w:rsidR="00454332">
              <w:rPr>
                <w:noProof/>
                <w:webHidden/>
              </w:rPr>
              <w:fldChar w:fldCharType="separate"/>
            </w:r>
            <w:r w:rsidR="00454332">
              <w:rPr>
                <w:noProof/>
                <w:webHidden/>
              </w:rPr>
              <w:t>12</w:t>
            </w:r>
            <w:r w:rsidR="00454332">
              <w:rPr>
                <w:noProof/>
                <w:webHidden/>
              </w:rPr>
              <w:fldChar w:fldCharType="end"/>
            </w:r>
          </w:hyperlink>
        </w:p>
        <w:p w14:paraId="7A7D6887" w14:textId="4301C53B" w:rsidR="00454332" w:rsidRDefault="00DC576E">
          <w:pPr>
            <w:pStyle w:val="TDC2"/>
            <w:tabs>
              <w:tab w:val="right" w:leader="dot" w:pos="9736"/>
            </w:tabs>
            <w:rPr>
              <w:rFonts w:eastAsiaTheme="minorEastAsia"/>
              <w:noProof/>
              <w:sz w:val="24"/>
              <w:szCs w:val="24"/>
              <w:lang w:eastAsia="es-ES"/>
            </w:rPr>
          </w:pPr>
          <w:hyperlink w:anchor="_Toc232756023" w:history="1">
            <w:r w:rsidR="00454332" w:rsidRPr="00EA731B">
              <w:rPr>
                <w:rStyle w:val="Hipervnculo"/>
                <w:noProof/>
              </w:rPr>
              <w:t>CAPITULO I – NATURALES Y CONTENIDO DEL DERECHO FUNERARIO</w:t>
            </w:r>
            <w:r w:rsidR="00454332">
              <w:rPr>
                <w:noProof/>
                <w:webHidden/>
              </w:rPr>
              <w:tab/>
            </w:r>
            <w:r w:rsidR="00454332">
              <w:rPr>
                <w:noProof/>
                <w:webHidden/>
              </w:rPr>
              <w:fldChar w:fldCharType="begin"/>
            </w:r>
            <w:r w:rsidR="00454332">
              <w:rPr>
                <w:noProof/>
                <w:webHidden/>
              </w:rPr>
              <w:instrText xml:space="preserve"> PAGEREF _Toc232756023 \h </w:instrText>
            </w:r>
            <w:r w:rsidR="00454332">
              <w:rPr>
                <w:noProof/>
                <w:webHidden/>
              </w:rPr>
            </w:r>
            <w:r w:rsidR="00454332">
              <w:rPr>
                <w:noProof/>
                <w:webHidden/>
              </w:rPr>
              <w:fldChar w:fldCharType="separate"/>
            </w:r>
            <w:r w:rsidR="00454332">
              <w:rPr>
                <w:noProof/>
                <w:webHidden/>
              </w:rPr>
              <w:t>12</w:t>
            </w:r>
            <w:r w:rsidR="00454332">
              <w:rPr>
                <w:noProof/>
                <w:webHidden/>
              </w:rPr>
              <w:fldChar w:fldCharType="end"/>
            </w:r>
          </w:hyperlink>
        </w:p>
        <w:p w14:paraId="382005A5" w14:textId="160CD67D" w:rsidR="00454332" w:rsidRDefault="00DC576E">
          <w:pPr>
            <w:pStyle w:val="TDC3"/>
            <w:tabs>
              <w:tab w:val="right" w:leader="dot" w:pos="9736"/>
            </w:tabs>
            <w:rPr>
              <w:rFonts w:cstheme="minorBidi"/>
              <w:noProof/>
              <w:kern w:val="2"/>
              <w:sz w:val="24"/>
              <w:szCs w:val="24"/>
              <w14:ligatures w14:val="standardContextual"/>
            </w:rPr>
          </w:pPr>
          <w:hyperlink w:anchor="_Toc232756024" w:history="1">
            <w:r w:rsidR="00454332" w:rsidRPr="00EA731B">
              <w:rPr>
                <w:rStyle w:val="Hipervnculo"/>
                <w:noProof/>
              </w:rPr>
              <w:t>Artículo 15. Bien de dominio público</w:t>
            </w:r>
            <w:r w:rsidR="00454332">
              <w:rPr>
                <w:noProof/>
                <w:webHidden/>
              </w:rPr>
              <w:tab/>
            </w:r>
            <w:r w:rsidR="00454332">
              <w:rPr>
                <w:noProof/>
                <w:webHidden/>
              </w:rPr>
              <w:fldChar w:fldCharType="begin"/>
            </w:r>
            <w:r w:rsidR="00454332">
              <w:rPr>
                <w:noProof/>
                <w:webHidden/>
              </w:rPr>
              <w:instrText xml:space="preserve"> PAGEREF _Toc232756024 \h </w:instrText>
            </w:r>
            <w:r w:rsidR="00454332">
              <w:rPr>
                <w:noProof/>
                <w:webHidden/>
              </w:rPr>
            </w:r>
            <w:r w:rsidR="00454332">
              <w:rPr>
                <w:noProof/>
                <w:webHidden/>
              </w:rPr>
              <w:fldChar w:fldCharType="separate"/>
            </w:r>
            <w:r w:rsidR="00454332">
              <w:rPr>
                <w:noProof/>
                <w:webHidden/>
              </w:rPr>
              <w:t>12</w:t>
            </w:r>
            <w:r w:rsidR="00454332">
              <w:rPr>
                <w:noProof/>
                <w:webHidden/>
              </w:rPr>
              <w:fldChar w:fldCharType="end"/>
            </w:r>
          </w:hyperlink>
        </w:p>
        <w:p w14:paraId="3F85557F" w14:textId="10E9B259" w:rsidR="00454332" w:rsidRDefault="00DC576E">
          <w:pPr>
            <w:pStyle w:val="TDC3"/>
            <w:tabs>
              <w:tab w:val="right" w:leader="dot" w:pos="9736"/>
            </w:tabs>
            <w:rPr>
              <w:rFonts w:cstheme="minorBidi"/>
              <w:noProof/>
              <w:kern w:val="2"/>
              <w:sz w:val="24"/>
              <w:szCs w:val="24"/>
              <w14:ligatures w14:val="standardContextual"/>
            </w:rPr>
          </w:pPr>
          <w:hyperlink w:anchor="_Toc232756025" w:history="1">
            <w:r w:rsidR="00454332" w:rsidRPr="00EA731B">
              <w:rPr>
                <w:rStyle w:val="Hipervnculo"/>
                <w:noProof/>
              </w:rPr>
              <w:t>Artículo 16. Contenido del derecho funerario.</w:t>
            </w:r>
            <w:r w:rsidR="00454332">
              <w:rPr>
                <w:noProof/>
                <w:webHidden/>
              </w:rPr>
              <w:tab/>
            </w:r>
            <w:r w:rsidR="00454332">
              <w:rPr>
                <w:noProof/>
                <w:webHidden/>
              </w:rPr>
              <w:fldChar w:fldCharType="begin"/>
            </w:r>
            <w:r w:rsidR="00454332">
              <w:rPr>
                <w:noProof/>
                <w:webHidden/>
              </w:rPr>
              <w:instrText xml:space="preserve"> PAGEREF _Toc232756025 \h </w:instrText>
            </w:r>
            <w:r w:rsidR="00454332">
              <w:rPr>
                <w:noProof/>
                <w:webHidden/>
              </w:rPr>
            </w:r>
            <w:r w:rsidR="00454332">
              <w:rPr>
                <w:noProof/>
                <w:webHidden/>
              </w:rPr>
              <w:fldChar w:fldCharType="separate"/>
            </w:r>
            <w:r w:rsidR="00454332">
              <w:rPr>
                <w:noProof/>
                <w:webHidden/>
              </w:rPr>
              <w:t>12</w:t>
            </w:r>
            <w:r w:rsidR="00454332">
              <w:rPr>
                <w:noProof/>
                <w:webHidden/>
              </w:rPr>
              <w:fldChar w:fldCharType="end"/>
            </w:r>
          </w:hyperlink>
        </w:p>
        <w:p w14:paraId="792DB8B5" w14:textId="1ACD39B1" w:rsidR="00454332" w:rsidRDefault="00DC576E">
          <w:pPr>
            <w:pStyle w:val="TDC3"/>
            <w:tabs>
              <w:tab w:val="right" w:leader="dot" w:pos="9736"/>
            </w:tabs>
            <w:rPr>
              <w:rFonts w:cstheme="minorBidi"/>
              <w:noProof/>
              <w:kern w:val="2"/>
              <w:sz w:val="24"/>
              <w:szCs w:val="24"/>
              <w14:ligatures w14:val="standardContextual"/>
            </w:rPr>
          </w:pPr>
          <w:hyperlink w:anchor="_Toc232756026" w:history="1">
            <w:r w:rsidR="00454332" w:rsidRPr="00EA731B">
              <w:rPr>
                <w:rStyle w:val="Hipervnculo"/>
                <w:noProof/>
              </w:rPr>
              <w:t>Artículo 17. Constitución del derecho.</w:t>
            </w:r>
            <w:r w:rsidR="00454332">
              <w:rPr>
                <w:noProof/>
                <w:webHidden/>
              </w:rPr>
              <w:tab/>
            </w:r>
            <w:r w:rsidR="00454332">
              <w:rPr>
                <w:noProof/>
                <w:webHidden/>
              </w:rPr>
              <w:fldChar w:fldCharType="begin"/>
            </w:r>
            <w:r w:rsidR="00454332">
              <w:rPr>
                <w:noProof/>
                <w:webHidden/>
              </w:rPr>
              <w:instrText xml:space="preserve"> PAGEREF _Toc232756026 \h </w:instrText>
            </w:r>
            <w:r w:rsidR="00454332">
              <w:rPr>
                <w:noProof/>
                <w:webHidden/>
              </w:rPr>
            </w:r>
            <w:r w:rsidR="00454332">
              <w:rPr>
                <w:noProof/>
                <w:webHidden/>
              </w:rPr>
              <w:fldChar w:fldCharType="separate"/>
            </w:r>
            <w:r w:rsidR="00454332">
              <w:rPr>
                <w:noProof/>
                <w:webHidden/>
              </w:rPr>
              <w:t>12</w:t>
            </w:r>
            <w:r w:rsidR="00454332">
              <w:rPr>
                <w:noProof/>
                <w:webHidden/>
              </w:rPr>
              <w:fldChar w:fldCharType="end"/>
            </w:r>
          </w:hyperlink>
        </w:p>
        <w:p w14:paraId="6A13F435" w14:textId="06B43341" w:rsidR="00454332" w:rsidRDefault="00DC576E">
          <w:pPr>
            <w:pStyle w:val="TDC3"/>
            <w:tabs>
              <w:tab w:val="right" w:leader="dot" w:pos="9736"/>
            </w:tabs>
            <w:rPr>
              <w:rFonts w:cstheme="minorBidi"/>
              <w:noProof/>
              <w:kern w:val="2"/>
              <w:sz w:val="24"/>
              <w:szCs w:val="24"/>
              <w14:ligatures w14:val="standardContextual"/>
            </w:rPr>
          </w:pPr>
          <w:hyperlink w:anchor="_Toc232756027" w:history="1">
            <w:r w:rsidR="00454332" w:rsidRPr="00EA731B">
              <w:rPr>
                <w:rStyle w:val="Hipervnculo"/>
                <w:noProof/>
              </w:rPr>
              <w:t>Artículo 18. Reconocimiento del derecho funerario.</w:t>
            </w:r>
            <w:r w:rsidR="00454332">
              <w:rPr>
                <w:noProof/>
                <w:webHidden/>
              </w:rPr>
              <w:tab/>
            </w:r>
            <w:r w:rsidR="00454332">
              <w:rPr>
                <w:noProof/>
                <w:webHidden/>
              </w:rPr>
              <w:fldChar w:fldCharType="begin"/>
            </w:r>
            <w:r w:rsidR="00454332">
              <w:rPr>
                <w:noProof/>
                <w:webHidden/>
              </w:rPr>
              <w:instrText xml:space="preserve"> PAGEREF _Toc232756027 \h </w:instrText>
            </w:r>
            <w:r w:rsidR="00454332">
              <w:rPr>
                <w:noProof/>
                <w:webHidden/>
              </w:rPr>
            </w:r>
            <w:r w:rsidR="00454332">
              <w:rPr>
                <w:noProof/>
                <w:webHidden/>
              </w:rPr>
              <w:fldChar w:fldCharType="separate"/>
            </w:r>
            <w:r w:rsidR="00454332">
              <w:rPr>
                <w:noProof/>
                <w:webHidden/>
              </w:rPr>
              <w:t>13</w:t>
            </w:r>
            <w:r w:rsidR="00454332">
              <w:rPr>
                <w:noProof/>
                <w:webHidden/>
              </w:rPr>
              <w:fldChar w:fldCharType="end"/>
            </w:r>
          </w:hyperlink>
        </w:p>
        <w:p w14:paraId="1A8C8A38" w14:textId="0B0AB284" w:rsidR="00454332" w:rsidRDefault="00DC576E">
          <w:pPr>
            <w:pStyle w:val="TDC3"/>
            <w:tabs>
              <w:tab w:val="right" w:leader="dot" w:pos="9736"/>
            </w:tabs>
            <w:rPr>
              <w:rFonts w:cstheme="minorBidi"/>
              <w:noProof/>
              <w:kern w:val="2"/>
              <w:sz w:val="24"/>
              <w:szCs w:val="24"/>
              <w14:ligatures w14:val="standardContextual"/>
            </w:rPr>
          </w:pPr>
          <w:hyperlink w:anchor="_Toc232756028" w:history="1">
            <w:r w:rsidR="00454332" w:rsidRPr="00EA731B">
              <w:rPr>
                <w:rStyle w:val="Hipervnculo"/>
                <w:noProof/>
              </w:rPr>
              <w:t>Artículo 19. Titularidad del derecho</w:t>
            </w:r>
            <w:r w:rsidR="00454332">
              <w:rPr>
                <w:noProof/>
                <w:webHidden/>
              </w:rPr>
              <w:tab/>
            </w:r>
            <w:r w:rsidR="00454332">
              <w:rPr>
                <w:noProof/>
                <w:webHidden/>
              </w:rPr>
              <w:fldChar w:fldCharType="begin"/>
            </w:r>
            <w:r w:rsidR="00454332">
              <w:rPr>
                <w:noProof/>
                <w:webHidden/>
              </w:rPr>
              <w:instrText xml:space="preserve"> PAGEREF _Toc232756028 \h </w:instrText>
            </w:r>
            <w:r w:rsidR="00454332">
              <w:rPr>
                <w:noProof/>
                <w:webHidden/>
              </w:rPr>
            </w:r>
            <w:r w:rsidR="00454332">
              <w:rPr>
                <w:noProof/>
                <w:webHidden/>
              </w:rPr>
              <w:fldChar w:fldCharType="separate"/>
            </w:r>
            <w:r w:rsidR="00454332">
              <w:rPr>
                <w:noProof/>
                <w:webHidden/>
              </w:rPr>
              <w:t>14</w:t>
            </w:r>
            <w:r w:rsidR="00454332">
              <w:rPr>
                <w:noProof/>
                <w:webHidden/>
              </w:rPr>
              <w:fldChar w:fldCharType="end"/>
            </w:r>
          </w:hyperlink>
        </w:p>
        <w:p w14:paraId="1C9F4E94" w14:textId="5E0BEC14" w:rsidR="00454332" w:rsidRDefault="00DC576E">
          <w:pPr>
            <w:pStyle w:val="TDC3"/>
            <w:tabs>
              <w:tab w:val="right" w:leader="dot" w:pos="9736"/>
            </w:tabs>
            <w:rPr>
              <w:rFonts w:cstheme="minorBidi"/>
              <w:noProof/>
              <w:kern w:val="2"/>
              <w:sz w:val="24"/>
              <w:szCs w:val="24"/>
              <w14:ligatures w14:val="standardContextual"/>
            </w:rPr>
          </w:pPr>
          <w:hyperlink w:anchor="_Toc232756029" w:history="1">
            <w:r w:rsidR="00454332" w:rsidRPr="00EA731B">
              <w:rPr>
                <w:rStyle w:val="Hipervnculo"/>
                <w:noProof/>
              </w:rPr>
              <w:t>Artículo 20. Derechos de la persona titular</w:t>
            </w:r>
            <w:r w:rsidR="00454332">
              <w:rPr>
                <w:noProof/>
                <w:webHidden/>
              </w:rPr>
              <w:tab/>
            </w:r>
            <w:r w:rsidR="00454332">
              <w:rPr>
                <w:noProof/>
                <w:webHidden/>
              </w:rPr>
              <w:fldChar w:fldCharType="begin"/>
            </w:r>
            <w:r w:rsidR="00454332">
              <w:rPr>
                <w:noProof/>
                <w:webHidden/>
              </w:rPr>
              <w:instrText xml:space="preserve"> PAGEREF _Toc232756029 \h </w:instrText>
            </w:r>
            <w:r w:rsidR="00454332">
              <w:rPr>
                <w:noProof/>
                <w:webHidden/>
              </w:rPr>
            </w:r>
            <w:r w:rsidR="00454332">
              <w:rPr>
                <w:noProof/>
                <w:webHidden/>
              </w:rPr>
              <w:fldChar w:fldCharType="separate"/>
            </w:r>
            <w:r w:rsidR="00454332">
              <w:rPr>
                <w:noProof/>
                <w:webHidden/>
              </w:rPr>
              <w:t>14</w:t>
            </w:r>
            <w:r w:rsidR="00454332">
              <w:rPr>
                <w:noProof/>
                <w:webHidden/>
              </w:rPr>
              <w:fldChar w:fldCharType="end"/>
            </w:r>
          </w:hyperlink>
        </w:p>
        <w:p w14:paraId="26963B24" w14:textId="728EDE42" w:rsidR="00454332" w:rsidRDefault="00DC576E">
          <w:pPr>
            <w:pStyle w:val="TDC3"/>
            <w:tabs>
              <w:tab w:val="right" w:leader="dot" w:pos="9736"/>
            </w:tabs>
            <w:rPr>
              <w:rFonts w:cstheme="minorBidi"/>
              <w:noProof/>
              <w:kern w:val="2"/>
              <w:sz w:val="24"/>
              <w:szCs w:val="24"/>
              <w14:ligatures w14:val="standardContextual"/>
            </w:rPr>
          </w:pPr>
          <w:hyperlink w:anchor="_Toc232756030" w:history="1">
            <w:r w:rsidR="00454332" w:rsidRPr="00EA731B">
              <w:rPr>
                <w:rStyle w:val="Hipervnculo"/>
                <w:noProof/>
              </w:rPr>
              <w:t>Artículo 21. Obligaciones de la persona titular</w:t>
            </w:r>
            <w:r w:rsidR="00454332">
              <w:rPr>
                <w:noProof/>
                <w:webHidden/>
              </w:rPr>
              <w:tab/>
            </w:r>
            <w:r w:rsidR="00454332">
              <w:rPr>
                <w:noProof/>
                <w:webHidden/>
              </w:rPr>
              <w:fldChar w:fldCharType="begin"/>
            </w:r>
            <w:r w:rsidR="00454332">
              <w:rPr>
                <w:noProof/>
                <w:webHidden/>
              </w:rPr>
              <w:instrText xml:space="preserve"> PAGEREF _Toc232756030 \h </w:instrText>
            </w:r>
            <w:r w:rsidR="00454332">
              <w:rPr>
                <w:noProof/>
                <w:webHidden/>
              </w:rPr>
            </w:r>
            <w:r w:rsidR="00454332">
              <w:rPr>
                <w:noProof/>
                <w:webHidden/>
              </w:rPr>
              <w:fldChar w:fldCharType="separate"/>
            </w:r>
            <w:r w:rsidR="00454332">
              <w:rPr>
                <w:noProof/>
                <w:webHidden/>
              </w:rPr>
              <w:t>15</w:t>
            </w:r>
            <w:r w:rsidR="00454332">
              <w:rPr>
                <w:noProof/>
                <w:webHidden/>
              </w:rPr>
              <w:fldChar w:fldCharType="end"/>
            </w:r>
          </w:hyperlink>
        </w:p>
        <w:p w14:paraId="6C679078" w14:textId="741E34BE" w:rsidR="00454332" w:rsidRDefault="00DC576E">
          <w:pPr>
            <w:pStyle w:val="TDC2"/>
            <w:tabs>
              <w:tab w:val="right" w:leader="dot" w:pos="9736"/>
            </w:tabs>
            <w:rPr>
              <w:rFonts w:eastAsiaTheme="minorEastAsia"/>
              <w:noProof/>
              <w:sz w:val="24"/>
              <w:szCs w:val="24"/>
              <w:lang w:eastAsia="es-ES"/>
            </w:rPr>
          </w:pPr>
          <w:hyperlink w:anchor="_Toc232756031" w:history="1">
            <w:r w:rsidR="00454332" w:rsidRPr="00EA731B">
              <w:rPr>
                <w:rStyle w:val="Hipervnculo"/>
                <w:noProof/>
              </w:rPr>
              <w:t>CAPITULO II – DURACION Y TRANSMISION DEL DERECHO FUNERARIO</w:t>
            </w:r>
            <w:r w:rsidR="00454332">
              <w:rPr>
                <w:noProof/>
                <w:webHidden/>
              </w:rPr>
              <w:tab/>
            </w:r>
            <w:r w:rsidR="00454332">
              <w:rPr>
                <w:noProof/>
                <w:webHidden/>
              </w:rPr>
              <w:fldChar w:fldCharType="begin"/>
            </w:r>
            <w:r w:rsidR="00454332">
              <w:rPr>
                <w:noProof/>
                <w:webHidden/>
              </w:rPr>
              <w:instrText xml:space="preserve"> PAGEREF _Toc232756031 \h </w:instrText>
            </w:r>
            <w:r w:rsidR="00454332">
              <w:rPr>
                <w:noProof/>
                <w:webHidden/>
              </w:rPr>
            </w:r>
            <w:r w:rsidR="00454332">
              <w:rPr>
                <w:noProof/>
                <w:webHidden/>
              </w:rPr>
              <w:fldChar w:fldCharType="separate"/>
            </w:r>
            <w:r w:rsidR="00454332">
              <w:rPr>
                <w:noProof/>
                <w:webHidden/>
              </w:rPr>
              <w:t>15</w:t>
            </w:r>
            <w:r w:rsidR="00454332">
              <w:rPr>
                <w:noProof/>
                <w:webHidden/>
              </w:rPr>
              <w:fldChar w:fldCharType="end"/>
            </w:r>
          </w:hyperlink>
        </w:p>
        <w:p w14:paraId="5C1E34DE" w14:textId="1F855703" w:rsidR="00454332" w:rsidRDefault="00DC576E">
          <w:pPr>
            <w:pStyle w:val="TDC3"/>
            <w:tabs>
              <w:tab w:val="right" w:leader="dot" w:pos="9736"/>
            </w:tabs>
            <w:rPr>
              <w:rFonts w:cstheme="minorBidi"/>
              <w:noProof/>
              <w:kern w:val="2"/>
              <w:sz w:val="24"/>
              <w:szCs w:val="24"/>
              <w14:ligatures w14:val="standardContextual"/>
            </w:rPr>
          </w:pPr>
          <w:hyperlink w:anchor="_Toc232756032" w:history="1">
            <w:r w:rsidR="00454332" w:rsidRPr="00EA731B">
              <w:rPr>
                <w:rStyle w:val="Hipervnculo"/>
                <w:noProof/>
              </w:rPr>
              <w:t>Artículo 22. Duración del derecho funerario</w:t>
            </w:r>
            <w:r w:rsidR="00454332">
              <w:rPr>
                <w:noProof/>
                <w:webHidden/>
              </w:rPr>
              <w:tab/>
            </w:r>
            <w:r w:rsidR="00454332">
              <w:rPr>
                <w:noProof/>
                <w:webHidden/>
              </w:rPr>
              <w:fldChar w:fldCharType="begin"/>
            </w:r>
            <w:r w:rsidR="00454332">
              <w:rPr>
                <w:noProof/>
                <w:webHidden/>
              </w:rPr>
              <w:instrText xml:space="preserve"> PAGEREF _Toc232756032 \h </w:instrText>
            </w:r>
            <w:r w:rsidR="00454332">
              <w:rPr>
                <w:noProof/>
                <w:webHidden/>
              </w:rPr>
            </w:r>
            <w:r w:rsidR="00454332">
              <w:rPr>
                <w:noProof/>
                <w:webHidden/>
              </w:rPr>
              <w:fldChar w:fldCharType="separate"/>
            </w:r>
            <w:r w:rsidR="00454332">
              <w:rPr>
                <w:noProof/>
                <w:webHidden/>
              </w:rPr>
              <w:t>15</w:t>
            </w:r>
            <w:r w:rsidR="00454332">
              <w:rPr>
                <w:noProof/>
                <w:webHidden/>
              </w:rPr>
              <w:fldChar w:fldCharType="end"/>
            </w:r>
          </w:hyperlink>
        </w:p>
        <w:p w14:paraId="0DDF0A6F" w14:textId="07BCA502" w:rsidR="00454332" w:rsidRDefault="00DC576E">
          <w:pPr>
            <w:pStyle w:val="TDC3"/>
            <w:tabs>
              <w:tab w:val="right" w:leader="dot" w:pos="9736"/>
            </w:tabs>
            <w:rPr>
              <w:rFonts w:cstheme="minorBidi"/>
              <w:noProof/>
              <w:kern w:val="2"/>
              <w:sz w:val="24"/>
              <w:szCs w:val="24"/>
              <w14:ligatures w14:val="standardContextual"/>
            </w:rPr>
          </w:pPr>
          <w:hyperlink w:anchor="_Toc232756033" w:history="1">
            <w:r w:rsidR="00454332" w:rsidRPr="00EA731B">
              <w:rPr>
                <w:rStyle w:val="Hipervnculo"/>
                <w:noProof/>
              </w:rPr>
              <w:t>Artículo 23. Transmisibilidad del derecho funerario</w:t>
            </w:r>
            <w:r w:rsidR="00454332">
              <w:rPr>
                <w:noProof/>
                <w:webHidden/>
              </w:rPr>
              <w:tab/>
            </w:r>
            <w:r w:rsidR="00454332">
              <w:rPr>
                <w:noProof/>
                <w:webHidden/>
              </w:rPr>
              <w:fldChar w:fldCharType="begin"/>
            </w:r>
            <w:r w:rsidR="00454332">
              <w:rPr>
                <w:noProof/>
                <w:webHidden/>
              </w:rPr>
              <w:instrText xml:space="preserve"> PAGEREF _Toc232756033 \h </w:instrText>
            </w:r>
            <w:r w:rsidR="00454332">
              <w:rPr>
                <w:noProof/>
                <w:webHidden/>
              </w:rPr>
            </w:r>
            <w:r w:rsidR="00454332">
              <w:rPr>
                <w:noProof/>
                <w:webHidden/>
              </w:rPr>
              <w:fldChar w:fldCharType="separate"/>
            </w:r>
            <w:r w:rsidR="00454332">
              <w:rPr>
                <w:noProof/>
                <w:webHidden/>
              </w:rPr>
              <w:t>16</w:t>
            </w:r>
            <w:r w:rsidR="00454332">
              <w:rPr>
                <w:noProof/>
                <w:webHidden/>
              </w:rPr>
              <w:fldChar w:fldCharType="end"/>
            </w:r>
          </w:hyperlink>
        </w:p>
        <w:p w14:paraId="409FF960" w14:textId="41F9F11A" w:rsidR="00454332" w:rsidRDefault="00DC576E">
          <w:pPr>
            <w:pStyle w:val="TDC3"/>
            <w:tabs>
              <w:tab w:val="right" w:leader="dot" w:pos="9736"/>
            </w:tabs>
            <w:rPr>
              <w:rFonts w:cstheme="minorBidi"/>
              <w:noProof/>
              <w:kern w:val="2"/>
              <w:sz w:val="24"/>
              <w:szCs w:val="24"/>
              <w14:ligatures w14:val="standardContextual"/>
            </w:rPr>
          </w:pPr>
          <w:hyperlink w:anchor="_Toc232756034" w:history="1">
            <w:r w:rsidR="00454332" w:rsidRPr="00EA731B">
              <w:rPr>
                <w:rStyle w:val="Hipervnculo"/>
                <w:noProof/>
              </w:rPr>
              <w:t>Artículo 24. Reconocimiento de las transmisiones del derecho funerario</w:t>
            </w:r>
            <w:r w:rsidR="00454332">
              <w:rPr>
                <w:noProof/>
                <w:webHidden/>
              </w:rPr>
              <w:tab/>
            </w:r>
            <w:r w:rsidR="00454332">
              <w:rPr>
                <w:noProof/>
                <w:webHidden/>
              </w:rPr>
              <w:fldChar w:fldCharType="begin"/>
            </w:r>
            <w:r w:rsidR="00454332">
              <w:rPr>
                <w:noProof/>
                <w:webHidden/>
              </w:rPr>
              <w:instrText xml:space="preserve"> PAGEREF _Toc232756034 \h </w:instrText>
            </w:r>
            <w:r w:rsidR="00454332">
              <w:rPr>
                <w:noProof/>
                <w:webHidden/>
              </w:rPr>
            </w:r>
            <w:r w:rsidR="00454332">
              <w:rPr>
                <w:noProof/>
                <w:webHidden/>
              </w:rPr>
              <w:fldChar w:fldCharType="separate"/>
            </w:r>
            <w:r w:rsidR="00454332">
              <w:rPr>
                <w:noProof/>
                <w:webHidden/>
              </w:rPr>
              <w:t>16</w:t>
            </w:r>
            <w:r w:rsidR="00454332">
              <w:rPr>
                <w:noProof/>
                <w:webHidden/>
              </w:rPr>
              <w:fldChar w:fldCharType="end"/>
            </w:r>
          </w:hyperlink>
        </w:p>
        <w:p w14:paraId="542EA26E" w14:textId="195C410E" w:rsidR="00454332" w:rsidRDefault="00DC576E">
          <w:pPr>
            <w:pStyle w:val="TDC3"/>
            <w:tabs>
              <w:tab w:val="right" w:leader="dot" w:pos="9736"/>
            </w:tabs>
            <w:rPr>
              <w:rFonts w:cstheme="minorBidi"/>
              <w:noProof/>
              <w:kern w:val="2"/>
              <w:sz w:val="24"/>
              <w:szCs w:val="24"/>
              <w14:ligatures w14:val="standardContextual"/>
            </w:rPr>
          </w:pPr>
          <w:hyperlink w:anchor="_Toc232756035" w:history="1">
            <w:r w:rsidR="00454332" w:rsidRPr="00EA731B">
              <w:rPr>
                <w:rStyle w:val="Hipervnculo"/>
                <w:noProof/>
              </w:rPr>
              <w:t xml:space="preserve">Artículo 25. Transmisiones por actos </w:t>
            </w:r>
            <w:r w:rsidR="00454332" w:rsidRPr="00EA731B">
              <w:rPr>
                <w:rStyle w:val="Hipervnculo"/>
                <w:i/>
                <w:iCs/>
                <w:noProof/>
              </w:rPr>
              <w:t>inter vivos</w:t>
            </w:r>
            <w:r w:rsidR="00454332">
              <w:rPr>
                <w:noProof/>
                <w:webHidden/>
              </w:rPr>
              <w:tab/>
            </w:r>
            <w:r w:rsidR="00454332">
              <w:rPr>
                <w:noProof/>
                <w:webHidden/>
              </w:rPr>
              <w:fldChar w:fldCharType="begin"/>
            </w:r>
            <w:r w:rsidR="00454332">
              <w:rPr>
                <w:noProof/>
                <w:webHidden/>
              </w:rPr>
              <w:instrText xml:space="preserve"> PAGEREF _Toc232756035 \h </w:instrText>
            </w:r>
            <w:r w:rsidR="00454332">
              <w:rPr>
                <w:noProof/>
                <w:webHidden/>
              </w:rPr>
            </w:r>
            <w:r w:rsidR="00454332">
              <w:rPr>
                <w:noProof/>
                <w:webHidden/>
              </w:rPr>
              <w:fldChar w:fldCharType="separate"/>
            </w:r>
            <w:r w:rsidR="00454332">
              <w:rPr>
                <w:noProof/>
                <w:webHidden/>
              </w:rPr>
              <w:t>16</w:t>
            </w:r>
            <w:r w:rsidR="00454332">
              <w:rPr>
                <w:noProof/>
                <w:webHidden/>
              </w:rPr>
              <w:fldChar w:fldCharType="end"/>
            </w:r>
          </w:hyperlink>
        </w:p>
        <w:p w14:paraId="1C1A258A" w14:textId="63843334" w:rsidR="00454332" w:rsidRDefault="00DC576E">
          <w:pPr>
            <w:pStyle w:val="TDC3"/>
            <w:tabs>
              <w:tab w:val="right" w:leader="dot" w:pos="9736"/>
            </w:tabs>
            <w:rPr>
              <w:rFonts w:cstheme="minorBidi"/>
              <w:noProof/>
              <w:kern w:val="2"/>
              <w:sz w:val="24"/>
              <w:szCs w:val="24"/>
              <w14:ligatures w14:val="standardContextual"/>
            </w:rPr>
          </w:pPr>
          <w:hyperlink w:anchor="_Toc232756036" w:history="1">
            <w:r w:rsidR="00454332" w:rsidRPr="00EA731B">
              <w:rPr>
                <w:rStyle w:val="Hipervnculo"/>
                <w:noProof/>
              </w:rPr>
              <w:t xml:space="preserve">Artículo 26. Transmisiones </w:t>
            </w:r>
            <w:r w:rsidR="00454332" w:rsidRPr="00EA731B">
              <w:rPr>
                <w:rStyle w:val="Hipervnculo"/>
                <w:i/>
                <w:iCs/>
                <w:noProof/>
              </w:rPr>
              <w:t>mortis causa</w:t>
            </w:r>
            <w:r w:rsidR="00454332">
              <w:rPr>
                <w:noProof/>
                <w:webHidden/>
              </w:rPr>
              <w:tab/>
            </w:r>
            <w:r w:rsidR="00454332">
              <w:rPr>
                <w:noProof/>
                <w:webHidden/>
              </w:rPr>
              <w:fldChar w:fldCharType="begin"/>
            </w:r>
            <w:r w:rsidR="00454332">
              <w:rPr>
                <w:noProof/>
                <w:webHidden/>
              </w:rPr>
              <w:instrText xml:space="preserve"> PAGEREF _Toc232756036 \h </w:instrText>
            </w:r>
            <w:r w:rsidR="00454332">
              <w:rPr>
                <w:noProof/>
                <w:webHidden/>
              </w:rPr>
            </w:r>
            <w:r w:rsidR="00454332">
              <w:rPr>
                <w:noProof/>
                <w:webHidden/>
              </w:rPr>
              <w:fldChar w:fldCharType="separate"/>
            </w:r>
            <w:r w:rsidR="00454332">
              <w:rPr>
                <w:noProof/>
                <w:webHidden/>
              </w:rPr>
              <w:t>17</w:t>
            </w:r>
            <w:r w:rsidR="00454332">
              <w:rPr>
                <w:noProof/>
                <w:webHidden/>
              </w:rPr>
              <w:fldChar w:fldCharType="end"/>
            </w:r>
          </w:hyperlink>
        </w:p>
        <w:p w14:paraId="321ECEDD" w14:textId="7434F653" w:rsidR="00454332" w:rsidRDefault="00DC576E">
          <w:pPr>
            <w:pStyle w:val="TDC3"/>
            <w:tabs>
              <w:tab w:val="right" w:leader="dot" w:pos="9736"/>
            </w:tabs>
            <w:rPr>
              <w:rFonts w:cstheme="minorBidi"/>
              <w:noProof/>
              <w:kern w:val="2"/>
              <w:sz w:val="24"/>
              <w:szCs w:val="24"/>
              <w14:ligatures w14:val="standardContextual"/>
            </w:rPr>
          </w:pPr>
          <w:hyperlink w:anchor="_Toc232756037" w:history="1">
            <w:r w:rsidR="00454332" w:rsidRPr="00EA731B">
              <w:rPr>
                <w:rStyle w:val="Hipervnculo"/>
                <w:noProof/>
              </w:rPr>
              <w:t>Artículo 27. Personas beneficiarias del derecho funerario</w:t>
            </w:r>
            <w:r w:rsidR="00454332">
              <w:rPr>
                <w:noProof/>
                <w:webHidden/>
              </w:rPr>
              <w:tab/>
            </w:r>
            <w:r w:rsidR="00454332">
              <w:rPr>
                <w:noProof/>
                <w:webHidden/>
              </w:rPr>
              <w:fldChar w:fldCharType="begin"/>
            </w:r>
            <w:r w:rsidR="00454332">
              <w:rPr>
                <w:noProof/>
                <w:webHidden/>
              </w:rPr>
              <w:instrText xml:space="preserve"> PAGEREF _Toc232756037 \h </w:instrText>
            </w:r>
            <w:r w:rsidR="00454332">
              <w:rPr>
                <w:noProof/>
                <w:webHidden/>
              </w:rPr>
            </w:r>
            <w:r w:rsidR="00454332">
              <w:rPr>
                <w:noProof/>
                <w:webHidden/>
              </w:rPr>
              <w:fldChar w:fldCharType="separate"/>
            </w:r>
            <w:r w:rsidR="00454332">
              <w:rPr>
                <w:noProof/>
                <w:webHidden/>
              </w:rPr>
              <w:t>17</w:t>
            </w:r>
            <w:r w:rsidR="00454332">
              <w:rPr>
                <w:noProof/>
                <w:webHidden/>
              </w:rPr>
              <w:fldChar w:fldCharType="end"/>
            </w:r>
          </w:hyperlink>
        </w:p>
        <w:p w14:paraId="62F2C2CF" w14:textId="146FF366" w:rsidR="00454332" w:rsidRDefault="00DC576E">
          <w:pPr>
            <w:pStyle w:val="TDC3"/>
            <w:tabs>
              <w:tab w:val="right" w:leader="dot" w:pos="9736"/>
            </w:tabs>
            <w:rPr>
              <w:rFonts w:cstheme="minorBidi"/>
              <w:noProof/>
              <w:kern w:val="2"/>
              <w:sz w:val="24"/>
              <w:szCs w:val="24"/>
              <w14:ligatures w14:val="standardContextual"/>
            </w:rPr>
          </w:pPr>
          <w:hyperlink w:anchor="_Toc232756038" w:history="1">
            <w:r w:rsidR="00454332" w:rsidRPr="00EA731B">
              <w:rPr>
                <w:rStyle w:val="Hipervnculo"/>
                <w:noProof/>
              </w:rPr>
              <w:t>Artículo 28. Titularidad provisional</w:t>
            </w:r>
            <w:r w:rsidR="00454332">
              <w:rPr>
                <w:noProof/>
                <w:webHidden/>
              </w:rPr>
              <w:tab/>
            </w:r>
            <w:r w:rsidR="00454332">
              <w:rPr>
                <w:noProof/>
                <w:webHidden/>
              </w:rPr>
              <w:fldChar w:fldCharType="begin"/>
            </w:r>
            <w:r w:rsidR="00454332">
              <w:rPr>
                <w:noProof/>
                <w:webHidden/>
              </w:rPr>
              <w:instrText xml:space="preserve"> PAGEREF _Toc232756038 \h </w:instrText>
            </w:r>
            <w:r w:rsidR="00454332">
              <w:rPr>
                <w:noProof/>
                <w:webHidden/>
              </w:rPr>
            </w:r>
            <w:r w:rsidR="00454332">
              <w:rPr>
                <w:noProof/>
                <w:webHidden/>
              </w:rPr>
              <w:fldChar w:fldCharType="separate"/>
            </w:r>
            <w:r w:rsidR="00454332">
              <w:rPr>
                <w:noProof/>
                <w:webHidden/>
              </w:rPr>
              <w:t>18</w:t>
            </w:r>
            <w:r w:rsidR="00454332">
              <w:rPr>
                <w:noProof/>
                <w:webHidden/>
              </w:rPr>
              <w:fldChar w:fldCharType="end"/>
            </w:r>
          </w:hyperlink>
        </w:p>
        <w:p w14:paraId="162866D4" w14:textId="37996801" w:rsidR="00454332" w:rsidRDefault="00DC576E">
          <w:pPr>
            <w:pStyle w:val="TDC2"/>
            <w:tabs>
              <w:tab w:val="right" w:leader="dot" w:pos="9736"/>
            </w:tabs>
            <w:rPr>
              <w:rFonts w:eastAsiaTheme="minorEastAsia"/>
              <w:noProof/>
              <w:sz w:val="24"/>
              <w:szCs w:val="24"/>
              <w:lang w:eastAsia="es-ES"/>
            </w:rPr>
          </w:pPr>
          <w:hyperlink w:anchor="_Toc232756039" w:history="1">
            <w:r w:rsidR="00454332" w:rsidRPr="00EA731B">
              <w:rPr>
                <w:rStyle w:val="Hipervnculo"/>
                <w:noProof/>
              </w:rPr>
              <w:t>CAPITULO III – EXTINCION Y DESOCUPACION</w:t>
            </w:r>
            <w:r w:rsidR="00454332">
              <w:rPr>
                <w:noProof/>
                <w:webHidden/>
              </w:rPr>
              <w:tab/>
            </w:r>
            <w:r w:rsidR="00454332">
              <w:rPr>
                <w:noProof/>
                <w:webHidden/>
              </w:rPr>
              <w:fldChar w:fldCharType="begin"/>
            </w:r>
            <w:r w:rsidR="00454332">
              <w:rPr>
                <w:noProof/>
                <w:webHidden/>
              </w:rPr>
              <w:instrText xml:space="preserve"> PAGEREF _Toc232756039 \h </w:instrText>
            </w:r>
            <w:r w:rsidR="00454332">
              <w:rPr>
                <w:noProof/>
                <w:webHidden/>
              </w:rPr>
            </w:r>
            <w:r w:rsidR="00454332">
              <w:rPr>
                <w:noProof/>
                <w:webHidden/>
              </w:rPr>
              <w:fldChar w:fldCharType="separate"/>
            </w:r>
            <w:r w:rsidR="00454332">
              <w:rPr>
                <w:noProof/>
                <w:webHidden/>
              </w:rPr>
              <w:t>18</w:t>
            </w:r>
            <w:r w:rsidR="00454332">
              <w:rPr>
                <w:noProof/>
                <w:webHidden/>
              </w:rPr>
              <w:fldChar w:fldCharType="end"/>
            </w:r>
          </w:hyperlink>
        </w:p>
        <w:p w14:paraId="26FD8E83" w14:textId="490E5F60" w:rsidR="00454332" w:rsidRDefault="00DC576E">
          <w:pPr>
            <w:pStyle w:val="TDC3"/>
            <w:tabs>
              <w:tab w:val="right" w:leader="dot" w:pos="9736"/>
            </w:tabs>
            <w:rPr>
              <w:rFonts w:cstheme="minorBidi"/>
              <w:noProof/>
              <w:kern w:val="2"/>
              <w:sz w:val="24"/>
              <w:szCs w:val="24"/>
              <w14:ligatures w14:val="standardContextual"/>
            </w:rPr>
          </w:pPr>
          <w:hyperlink w:anchor="_Toc232756040" w:history="1">
            <w:r w:rsidR="00454332" w:rsidRPr="00EA731B">
              <w:rPr>
                <w:rStyle w:val="Hipervnculo"/>
                <w:noProof/>
              </w:rPr>
              <w:t>Artículo 29. Extinción del derecho funerario</w:t>
            </w:r>
            <w:r w:rsidR="00454332">
              <w:rPr>
                <w:noProof/>
                <w:webHidden/>
              </w:rPr>
              <w:tab/>
            </w:r>
            <w:r w:rsidR="00454332">
              <w:rPr>
                <w:noProof/>
                <w:webHidden/>
              </w:rPr>
              <w:fldChar w:fldCharType="begin"/>
            </w:r>
            <w:r w:rsidR="00454332">
              <w:rPr>
                <w:noProof/>
                <w:webHidden/>
              </w:rPr>
              <w:instrText xml:space="preserve"> PAGEREF _Toc232756040 \h </w:instrText>
            </w:r>
            <w:r w:rsidR="00454332">
              <w:rPr>
                <w:noProof/>
                <w:webHidden/>
              </w:rPr>
            </w:r>
            <w:r w:rsidR="00454332">
              <w:rPr>
                <w:noProof/>
                <w:webHidden/>
              </w:rPr>
              <w:fldChar w:fldCharType="separate"/>
            </w:r>
            <w:r w:rsidR="00454332">
              <w:rPr>
                <w:noProof/>
                <w:webHidden/>
              </w:rPr>
              <w:t>18</w:t>
            </w:r>
            <w:r w:rsidR="00454332">
              <w:rPr>
                <w:noProof/>
                <w:webHidden/>
              </w:rPr>
              <w:fldChar w:fldCharType="end"/>
            </w:r>
          </w:hyperlink>
        </w:p>
        <w:p w14:paraId="6850F39B" w14:textId="3F9145DD" w:rsidR="00454332" w:rsidRDefault="00DC576E">
          <w:pPr>
            <w:pStyle w:val="TDC3"/>
            <w:tabs>
              <w:tab w:val="right" w:leader="dot" w:pos="9736"/>
            </w:tabs>
            <w:rPr>
              <w:rFonts w:cstheme="minorBidi"/>
              <w:noProof/>
              <w:kern w:val="2"/>
              <w:sz w:val="24"/>
              <w:szCs w:val="24"/>
              <w14:ligatures w14:val="standardContextual"/>
            </w:rPr>
          </w:pPr>
          <w:hyperlink w:anchor="_Toc232756041" w:history="1">
            <w:r w:rsidR="00454332" w:rsidRPr="00EA731B">
              <w:rPr>
                <w:rStyle w:val="Hipervnculo"/>
                <w:noProof/>
              </w:rPr>
              <w:t>Artículo 30. Expedientes de extinción por caducidad del derecho funerario</w:t>
            </w:r>
            <w:r w:rsidR="00454332">
              <w:rPr>
                <w:noProof/>
                <w:webHidden/>
              </w:rPr>
              <w:tab/>
            </w:r>
            <w:r w:rsidR="00454332">
              <w:rPr>
                <w:noProof/>
                <w:webHidden/>
              </w:rPr>
              <w:fldChar w:fldCharType="begin"/>
            </w:r>
            <w:r w:rsidR="00454332">
              <w:rPr>
                <w:noProof/>
                <w:webHidden/>
              </w:rPr>
              <w:instrText xml:space="preserve"> PAGEREF _Toc232756041 \h </w:instrText>
            </w:r>
            <w:r w:rsidR="00454332">
              <w:rPr>
                <w:noProof/>
                <w:webHidden/>
              </w:rPr>
            </w:r>
            <w:r w:rsidR="00454332">
              <w:rPr>
                <w:noProof/>
                <w:webHidden/>
              </w:rPr>
              <w:fldChar w:fldCharType="separate"/>
            </w:r>
            <w:r w:rsidR="00454332">
              <w:rPr>
                <w:noProof/>
                <w:webHidden/>
              </w:rPr>
              <w:t>19</w:t>
            </w:r>
            <w:r w:rsidR="00454332">
              <w:rPr>
                <w:noProof/>
                <w:webHidden/>
              </w:rPr>
              <w:fldChar w:fldCharType="end"/>
            </w:r>
          </w:hyperlink>
        </w:p>
        <w:p w14:paraId="049E6E1C" w14:textId="44363E85" w:rsidR="00454332" w:rsidRDefault="00DC576E">
          <w:pPr>
            <w:pStyle w:val="TDC3"/>
            <w:tabs>
              <w:tab w:val="right" w:leader="dot" w:pos="9736"/>
            </w:tabs>
            <w:rPr>
              <w:rFonts w:cstheme="minorBidi"/>
              <w:noProof/>
              <w:kern w:val="2"/>
              <w:sz w:val="24"/>
              <w:szCs w:val="24"/>
              <w14:ligatures w14:val="standardContextual"/>
            </w:rPr>
          </w:pPr>
          <w:hyperlink w:anchor="_Toc232756042" w:history="1">
            <w:r w:rsidR="00454332" w:rsidRPr="00EA731B">
              <w:rPr>
                <w:rStyle w:val="Hipervnculo"/>
                <w:noProof/>
              </w:rPr>
              <w:t>Artículo 31. Desocupación forzosa de unidades de enterramiento</w:t>
            </w:r>
            <w:r w:rsidR="00454332">
              <w:rPr>
                <w:noProof/>
                <w:webHidden/>
              </w:rPr>
              <w:tab/>
            </w:r>
            <w:r w:rsidR="00454332">
              <w:rPr>
                <w:noProof/>
                <w:webHidden/>
              </w:rPr>
              <w:fldChar w:fldCharType="begin"/>
            </w:r>
            <w:r w:rsidR="00454332">
              <w:rPr>
                <w:noProof/>
                <w:webHidden/>
              </w:rPr>
              <w:instrText xml:space="preserve"> PAGEREF _Toc232756042 \h </w:instrText>
            </w:r>
            <w:r w:rsidR="00454332">
              <w:rPr>
                <w:noProof/>
                <w:webHidden/>
              </w:rPr>
            </w:r>
            <w:r w:rsidR="00454332">
              <w:rPr>
                <w:noProof/>
                <w:webHidden/>
              </w:rPr>
              <w:fldChar w:fldCharType="separate"/>
            </w:r>
            <w:r w:rsidR="00454332">
              <w:rPr>
                <w:noProof/>
                <w:webHidden/>
              </w:rPr>
              <w:t>19</w:t>
            </w:r>
            <w:r w:rsidR="00454332">
              <w:rPr>
                <w:noProof/>
                <w:webHidden/>
              </w:rPr>
              <w:fldChar w:fldCharType="end"/>
            </w:r>
          </w:hyperlink>
        </w:p>
        <w:p w14:paraId="4CF2D1C2" w14:textId="4D30E6C0" w:rsidR="00454332" w:rsidRDefault="00DC576E">
          <w:pPr>
            <w:pStyle w:val="TDC1"/>
            <w:tabs>
              <w:tab w:val="right" w:leader="dot" w:pos="9736"/>
            </w:tabs>
            <w:rPr>
              <w:rFonts w:eastAsiaTheme="minorEastAsia"/>
              <w:noProof/>
              <w:sz w:val="24"/>
              <w:szCs w:val="24"/>
              <w:lang w:eastAsia="es-ES"/>
            </w:rPr>
          </w:pPr>
          <w:hyperlink w:anchor="_Toc232756043" w:history="1">
            <w:r w:rsidR="00454332" w:rsidRPr="00EA731B">
              <w:rPr>
                <w:rStyle w:val="Hipervnculo"/>
                <w:noProof/>
              </w:rPr>
              <w:t>TITULO IV – OBRAS E INSTALACIONES</w:t>
            </w:r>
            <w:r w:rsidR="00454332">
              <w:rPr>
                <w:noProof/>
                <w:webHidden/>
              </w:rPr>
              <w:tab/>
            </w:r>
            <w:r w:rsidR="00454332">
              <w:rPr>
                <w:noProof/>
                <w:webHidden/>
              </w:rPr>
              <w:fldChar w:fldCharType="begin"/>
            </w:r>
            <w:r w:rsidR="00454332">
              <w:rPr>
                <w:noProof/>
                <w:webHidden/>
              </w:rPr>
              <w:instrText xml:space="preserve"> PAGEREF _Toc232756043 \h </w:instrText>
            </w:r>
            <w:r w:rsidR="00454332">
              <w:rPr>
                <w:noProof/>
                <w:webHidden/>
              </w:rPr>
            </w:r>
            <w:r w:rsidR="00454332">
              <w:rPr>
                <w:noProof/>
                <w:webHidden/>
              </w:rPr>
              <w:fldChar w:fldCharType="separate"/>
            </w:r>
            <w:r w:rsidR="00454332">
              <w:rPr>
                <w:noProof/>
                <w:webHidden/>
              </w:rPr>
              <w:t>20</w:t>
            </w:r>
            <w:r w:rsidR="00454332">
              <w:rPr>
                <w:noProof/>
                <w:webHidden/>
              </w:rPr>
              <w:fldChar w:fldCharType="end"/>
            </w:r>
          </w:hyperlink>
        </w:p>
        <w:p w14:paraId="1A65D20D" w14:textId="210E5B9A" w:rsidR="00454332" w:rsidRDefault="00DC576E">
          <w:pPr>
            <w:pStyle w:val="TDC3"/>
            <w:tabs>
              <w:tab w:val="right" w:leader="dot" w:pos="9736"/>
            </w:tabs>
            <w:rPr>
              <w:rFonts w:cstheme="minorBidi"/>
              <w:noProof/>
              <w:kern w:val="2"/>
              <w:sz w:val="24"/>
              <w:szCs w:val="24"/>
              <w14:ligatures w14:val="standardContextual"/>
            </w:rPr>
          </w:pPr>
          <w:hyperlink w:anchor="_Toc232756044" w:history="1">
            <w:r w:rsidR="00454332" w:rsidRPr="00EA731B">
              <w:rPr>
                <w:rStyle w:val="Hipervnculo"/>
                <w:noProof/>
              </w:rPr>
              <w:t>Artículo 32. Construcciones e instalaciones ornamentales de sepulturas de construcción particular (panteones o similares)</w:t>
            </w:r>
            <w:r w:rsidR="00454332">
              <w:rPr>
                <w:noProof/>
                <w:webHidden/>
              </w:rPr>
              <w:tab/>
            </w:r>
            <w:r w:rsidR="00454332">
              <w:rPr>
                <w:noProof/>
                <w:webHidden/>
              </w:rPr>
              <w:fldChar w:fldCharType="begin"/>
            </w:r>
            <w:r w:rsidR="00454332">
              <w:rPr>
                <w:noProof/>
                <w:webHidden/>
              </w:rPr>
              <w:instrText xml:space="preserve"> PAGEREF _Toc232756044 \h </w:instrText>
            </w:r>
            <w:r w:rsidR="00454332">
              <w:rPr>
                <w:noProof/>
                <w:webHidden/>
              </w:rPr>
            </w:r>
            <w:r w:rsidR="00454332">
              <w:rPr>
                <w:noProof/>
                <w:webHidden/>
              </w:rPr>
              <w:fldChar w:fldCharType="separate"/>
            </w:r>
            <w:r w:rsidR="00454332">
              <w:rPr>
                <w:noProof/>
                <w:webHidden/>
              </w:rPr>
              <w:t>20</w:t>
            </w:r>
            <w:r w:rsidR="00454332">
              <w:rPr>
                <w:noProof/>
                <w:webHidden/>
              </w:rPr>
              <w:fldChar w:fldCharType="end"/>
            </w:r>
          </w:hyperlink>
        </w:p>
        <w:p w14:paraId="4F37F6A4" w14:textId="5939BF7F" w:rsidR="00454332" w:rsidRDefault="00DC576E">
          <w:pPr>
            <w:pStyle w:val="TDC3"/>
            <w:tabs>
              <w:tab w:val="right" w:leader="dot" w:pos="9736"/>
            </w:tabs>
            <w:rPr>
              <w:rFonts w:cstheme="minorBidi"/>
              <w:noProof/>
              <w:kern w:val="2"/>
              <w:sz w:val="24"/>
              <w:szCs w:val="24"/>
              <w14:ligatures w14:val="standardContextual"/>
            </w:rPr>
          </w:pPr>
          <w:hyperlink w:anchor="_Toc232756045" w:history="1">
            <w:r w:rsidR="00454332" w:rsidRPr="00EA731B">
              <w:rPr>
                <w:rStyle w:val="Hipervnculo"/>
                <w:noProof/>
              </w:rPr>
              <w:t>Artículo 33. Ejecución de obras sobre parcelas</w:t>
            </w:r>
            <w:r w:rsidR="00454332">
              <w:rPr>
                <w:noProof/>
                <w:webHidden/>
              </w:rPr>
              <w:tab/>
            </w:r>
            <w:r w:rsidR="00454332">
              <w:rPr>
                <w:noProof/>
                <w:webHidden/>
              </w:rPr>
              <w:fldChar w:fldCharType="begin"/>
            </w:r>
            <w:r w:rsidR="00454332">
              <w:rPr>
                <w:noProof/>
                <w:webHidden/>
              </w:rPr>
              <w:instrText xml:space="preserve"> PAGEREF _Toc232756045 \h </w:instrText>
            </w:r>
            <w:r w:rsidR="00454332">
              <w:rPr>
                <w:noProof/>
                <w:webHidden/>
              </w:rPr>
            </w:r>
            <w:r w:rsidR="00454332">
              <w:rPr>
                <w:noProof/>
                <w:webHidden/>
              </w:rPr>
              <w:fldChar w:fldCharType="separate"/>
            </w:r>
            <w:r w:rsidR="00454332">
              <w:rPr>
                <w:noProof/>
                <w:webHidden/>
              </w:rPr>
              <w:t>20</w:t>
            </w:r>
            <w:r w:rsidR="00454332">
              <w:rPr>
                <w:noProof/>
                <w:webHidden/>
              </w:rPr>
              <w:fldChar w:fldCharType="end"/>
            </w:r>
          </w:hyperlink>
        </w:p>
        <w:p w14:paraId="30FDDB14" w14:textId="280F5D31" w:rsidR="00454332" w:rsidRDefault="00DC576E">
          <w:pPr>
            <w:pStyle w:val="TDC3"/>
            <w:tabs>
              <w:tab w:val="right" w:leader="dot" w:pos="9736"/>
            </w:tabs>
            <w:rPr>
              <w:rFonts w:cstheme="minorBidi"/>
              <w:noProof/>
              <w:kern w:val="2"/>
              <w:sz w:val="24"/>
              <w:szCs w:val="24"/>
              <w14:ligatures w14:val="standardContextual"/>
            </w:rPr>
          </w:pPr>
          <w:hyperlink w:anchor="_Toc232756046" w:history="1">
            <w:r w:rsidR="00454332" w:rsidRPr="00EA731B">
              <w:rPr>
                <w:rStyle w:val="Hipervnculo"/>
                <w:noProof/>
              </w:rPr>
              <w:t>Artículo 34. Normas sobre ejecución de obras e instalaciones ornamentales</w:t>
            </w:r>
            <w:r w:rsidR="00454332">
              <w:rPr>
                <w:noProof/>
                <w:webHidden/>
              </w:rPr>
              <w:tab/>
            </w:r>
            <w:r w:rsidR="00454332">
              <w:rPr>
                <w:noProof/>
                <w:webHidden/>
              </w:rPr>
              <w:fldChar w:fldCharType="begin"/>
            </w:r>
            <w:r w:rsidR="00454332">
              <w:rPr>
                <w:noProof/>
                <w:webHidden/>
              </w:rPr>
              <w:instrText xml:space="preserve"> PAGEREF _Toc232756046 \h </w:instrText>
            </w:r>
            <w:r w:rsidR="00454332">
              <w:rPr>
                <w:noProof/>
                <w:webHidden/>
              </w:rPr>
            </w:r>
            <w:r w:rsidR="00454332">
              <w:rPr>
                <w:noProof/>
                <w:webHidden/>
              </w:rPr>
              <w:fldChar w:fldCharType="separate"/>
            </w:r>
            <w:r w:rsidR="00454332">
              <w:rPr>
                <w:noProof/>
                <w:webHidden/>
              </w:rPr>
              <w:t>21</w:t>
            </w:r>
            <w:r w:rsidR="00454332">
              <w:rPr>
                <w:noProof/>
                <w:webHidden/>
              </w:rPr>
              <w:fldChar w:fldCharType="end"/>
            </w:r>
          </w:hyperlink>
        </w:p>
        <w:p w14:paraId="15CA5E84" w14:textId="5DFF64AB" w:rsidR="00454332" w:rsidRDefault="00DC576E">
          <w:pPr>
            <w:pStyle w:val="TDC3"/>
            <w:tabs>
              <w:tab w:val="right" w:leader="dot" w:pos="9736"/>
            </w:tabs>
            <w:rPr>
              <w:rFonts w:cstheme="minorBidi"/>
              <w:noProof/>
              <w:kern w:val="2"/>
              <w:sz w:val="24"/>
              <w:szCs w:val="24"/>
              <w14:ligatures w14:val="standardContextual"/>
            </w:rPr>
          </w:pPr>
          <w:hyperlink w:anchor="_Toc232756047" w:history="1">
            <w:r w:rsidR="00454332" w:rsidRPr="00EA731B">
              <w:rPr>
                <w:rStyle w:val="Hipervnculo"/>
                <w:noProof/>
              </w:rPr>
              <w:t>Artículo 35. Plantaciones</w:t>
            </w:r>
            <w:r w:rsidR="00454332">
              <w:rPr>
                <w:noProof/>
                <w:webHidden/>
              </w:rPr>
              <w:tab/>
            </w:r>
            <w:r w:rsidR="00454332">
              <w:rPr>
                <w:noProof/>
                <w:webHidden/>
              </w:rPr>
              <w:fldChar w:fldCharType="begin"/>
            </w:r>
            <w:r w:rsidR="00454332">
              <w:rPr>
                <w:noProof/>
                <w:webHidden/>
              </w:rPr>
              <w:instrText xml:space="preserve"> PAGEREF _Toc232756047 \h </w:instrText>
            </w:r>
            <w:r w:rsidR="00454332">
              <w:rPr>
                <w:noProof/>
                <w:webHidden/>
              </w:rPr>
            </w:r>
            <w:r w:rsidR="00454332">
              <w:rPr>
                <w:noProof/>
                <w:webHidden/>
              </w:rPr>
              <w:fldChar w:fldCharType="separate"/>
            </w:r>
            <w:r w:rsidR="00454332">
              <w:rPr>
                <w:noProof/>
                <w:webHidden/>
              </w:rPr>
              <w:t>22</w:t>
            </w:r>
            <w:r w:rsidR="00454332">
              <w:rPr>
                <w:noProof/>
                <w:webHidden/>
              </w:rPr>
              <w:fldChar w:fldCharType="end"/>
            </w:r>
          </w:hyperlink>
        </w:p>
        <w:p w14:paraId="0F98B60A" w14:textId="58AA6923" w:rsidR="00454332" w:rsidRDefault="00DC576E">
          <w:pPr>
            <w:pStyle w:val="TDC3"/>
            <w:tabs>
              <w:tab w:val="right" w:leader="dot" w:pos="9736"/>
            </w:tabs>
            <w:rPr>
              <w:rFonts w:cstheme="minorBidi"/>
              <w:noProof/>
              <w:kern w:val="2"/>
              <w:sz w:val="24"/>
              <w:szCs w:val="24"/>
              <w14:ligatures w14:val="standardContextual"/>
            </w:rPr>
          </w:pPr>
          <w:hyperlink w:anchor="_Toc232756048" w:history="1">
            <w:r w:rsidR="00454332" w:rsidRPr="00EA731B">
              <w:rPr>
                <w:rStyle w:val="Hipervnculo"/>
                <w:noProof/>
              </w:rPr>
              <w:t>Artículo 36. Conservación y limpieza</w:t>
            </w:r>
            <w:r w:rsidR="00454332">
              <w:rPr>
                <w:noProof/>
                <w:webHidden/>
              </w:rPr>
              <w:tab/>
            </w:r>
            <w:r w:rsidR="00454332">
              <w:rPr>
                <w:noProof/>
                <w:webHidden/>
              </w:rPr>
              <w:fldChar w:fldCharType="begin"/>
            </w:r>
            <w:r w:rsidR="00454332">
              <w:rPr>
                <w:noProof/>
                <w:webHidden/>
              </w:rPr>
              <w:instrText xml:space="preserve"> PAGEREF _Toc232756048 \h </w:instrText>
            </w:r>
            <w:r w:rsidR="00454332">
              <w:rPr>
                <w:noProof/>
                <w:webHidden/>
              </w:rPr>
            </w:r>
            <w:r w:rsidR="00454332">
              <w:rPr>
                <w:noProof/>
                <w:webHidden/>
              </w:rPr>
              <w:fldChar w:fldCharType="separate"/>
            </w:r>
            <w:r w:rsidR="00454332">
              <w:rPr>
                <w:noProof/>
                <w:webHidden/>
              </w:rPr>
              <w:t>22</w:t>
            </w:r>
            <w:r w:rsidR="00454332">
              <w:rPr>
                <w:noProof/>
                <w:webHidden/>
              </w:rPr>
              <w:fldChar w:fldCharType="end"/>
            </w:r>
          </w:hyperlink>
        </w:p>
        <w:p w14:paraId="708C4711" w14:textId="2AAB7ADE" w:rsidR="00454332" w:rsidRDefault="00DC576E">
          <w:pPr>
            <w:pStyle w:val="TDC1"/>
            <w:tabs>
              <w:tab w:val="right" w:leader="dot" w:pos="9736"/>
            </w:tabs>
            <w:rPr>
              <w:rFonts w:eastAsiaTheme="minorEastAsia"/>
              <w:noProof/>
              <w:sz w:val="24"/>
              <w:szCs w:val="24"/>
              <w:lang w:eastAsia="es-ES"/>
            </w:rPr>
          </w:pPr>
          <w:hyperlink w:anchor="_Toc232756049" w:history="1">
            <w:r w:rsidR="00454332" w:rsidRPr="00EA731B">
              <w:rPr>
                <w:rStyle w:val="Hipervnculo"/>
                <w:noProof/>
              </w:rPr>
              <w:t>TITULO V – ACTUACIONES SOBRE UNIDADES DE ENTERRAMIENTO</w:t>
            </w:r>
            <w:r w:rsidR="00454332">
              <w:rPr>
                <w:noProof/>
                <w:webHidden/>
              </w:rPr>
              <w:tab/>
            </w:r>
            <w:r w:rsidR="00454332">
              <w:rPr>
                <w:noProof/>
                <w:webHidden/>
              </w:rPr>
              <w:fldChar w:fldCharType="begin"/>
            </w:r>
            <w:r w:rsidR="00454332">
              <w:rPr>
                <w:noProof/>
                <w:webHidden/>
              </w:rPr>
              <w:instrText xml:space="preserve"> PAGEREF _Toc232756049 \h </w:instrText>
            </w:r>
            <w:r w:rsidR="00454332">
              <w:rPr>
                <w:noProof/>
                <w:webHidden/>
              </w:rPr>
            </w:r>
            <w:r w:rsidR="00454332">
              <w:rPr>
                <w:noProof/>
                <w:webHidden/>
              </w:rPr>
              <w:fldChar w:fldCharType="separate"/>
            </w:r>
            <w:r w:rsidR="00454332">
              <w:rPr>
                <w:noProof/>
                <w:webHidden/>
              </w:rPr>
              <w:t>23</w:t>
            </w:r>
            <w:r w:rsidR="00454332">
              <w:rPr>
                <w:noProof/>
                <w:webHidden/>
              </w:rPr>
              <w:fldChar w:fldCharType="end"/>
            </w:r>
          </w:hyperlink>
        </w:p>
        <w:p w14:paraId="508F422C" w14:textId="13D4DC76" w:rsidR="00454332" w:rsidRDefault="00DC576E">
          <w:pPr>
            <w:pStyle w:val="TDC3"/>
            <w:tabs>
              <w:tab w:val="right" w:leader="dot" w:pos="9736"/>
            </w:tabs>
            <w:rPr>
              <w:rFonts w:cstheme="minorBidi"/>
              <w:noProof/>
              <w:kern w:val="2"/>
              <w:sz w:val="24"/>
              <w:szCs w:val="24"/>
              <w14:ligatures w14:val="standardContextual"/>
            </w:rPr>
          </w:pPr>
          <w:hyperlink w:anchor="_Toc232756050" w:history="1">
            <w:r w:rsidR="00454332" w:rsidRPr="00EA731B">
              <w:rPr>
                <w:rStyle w:val="Hipervnculo"/>
                <w:noProof/>
              </w:rPr>
              <w:t>Artículo 37. Normas higiénico-sanitarias</w:t>
            </w:r>
            <w:r w:rsidR="00454332">
              <w:rPr>
                <w:noProof/>
                <w:webHidden/>
              </w:rPr>
              <w:tab/>
            </w:r>
            <w:r w:rsidR="00454332">
              <w:rPr>
                <w:noProof/>
                <w:webHidden/>
              </w:rPr>
              <w:fldChar w:fldCharType="begin"/>
            </w:r>
            <w:r w:rsidR="00454332">
              <w:rPr>
                <w:noProof/>
                <w:webHidden/>
              </w:rPr>
              <w:instrText xml:space="preserve"> PAGEREF _Toc232756050 \h </w:instrText>
            </w:r>
            <w:r w:rsidR="00454332">
              <w:rPr>
                <w:noProof/>
                <w:webHidden/>
              </w:rPr>
            </w:r>
            <w:r w:rsidR="00454332">
              <w:rPr>
                <w:noProof/>
                <w:webHidden/>
              </w:rPr>
              <w:fldChar w:fldCharType="separate"/>
            </w:r>
            <w:r w:rsidR="00454332">
              <w:rPr>
                <w:noProof/>
                <w:webHidden/>
              </w:rPr>
              <w:t>23</w:t>
            </w:r>
            <w:r w:rsidR="00454332">
              <w:rPr>
                <w:noProof/>
                <w:webHidden/>
              </w:rPr>
              <w:fldChar w:fldCharType="end"/>
            </w:r>
          </w:hyperlink>
        </w:p>
        <w:p w14:paraId="22EA7A83" w14:textId="01FF64FC" w:rsidR="00454332" w:rsidRDefault="00DC576E">
          <w:pPr>
            <w:pStyle w:val="TDC3"/>
            <w:tabs>
              <w:tab w:val="right" w:leader="dot" w:pos="9736"/>
            </w:tabs>
            <w:rPr>
              <w:rFonts w:cstheme="minorBidi"/>
              <w:noProof/>
              <w:kern w:val="2"/>
              <w:sz w:val="24"/>
              <w:szCs w:val="24"/>
              <w14:ligatures w14:val="standardContextual"/>
            </w:rPr>
          </w:pPr>
          <w:hyperlink w:anchor="_Toc232756051" w:history="1">
            <w:r w:rsidR="00454332" w:rsidRPr="00EA731B">
              <w:rPr>
                <w:rStyle w:val="Hipervnculo"/>
                <w:noProof/>
              </w:rPr>
              <w:t>Artículo 38. Capacidad de las sepulturas</w:t>
            </w:r>
            <w:r w:rsidR="00454332">
              <w:rPr>
                <w:noProof/>
                <w:webHidden/>
              </w:rPr>
              <w:tab/>
            </w:r>
            <w:r w:rsidR="00454332">
              <w:rPr>
                <w:noProof/>
                <w:webHidden/>
              </w:rPr>
              <w:fldChar w:fldCharType="begin"/>
            </w:r>
            <w:r w:rsidR="00454332">
              <w:rPr>
                <w:noProof/>
                <w:webHidden/>
              </w:rPr>
              <w:instrText xml:space="preserve"> PAGEREF _Toc232756051 \h </w:instrText>
            </w:r>
            <w:r w:rsidR="00454332">
              <w:rPr>
                <w:noProof/>
                <w:webHidden/>
              </w:rPr>
            </w:r>
            <w:r w:rsidR="00454332">
              <w:rPr>
                <w:noProof/>
                <w:webHidden/>
              </w:rPr>
              <w:fldChar w:fldCharType="separate"/>
            </w:r>
            <w:r w:rsidR="00454332">
              <w:rPr>
                <w:noProof/>
                <w:webHidden/>
              </w:rPr>
              <w:t>24</w:t>
            </w:r>
            <w:r w:rsidR="00454332">
              <w:rPr>
                <w:noProof/>
                <w:webHidden/>
              </w:rPr>
              <w:fldChar w:fldCharType="end"/>
            </w:r>
          </w:hyperlink>
        </w:p>
        <w:p w14:paraId="186AB5FB" w14:textId="26E2D58A" w:rsidR="00454332" w:rsidRDefault="00DC576E">
          <w:pPr>
            <w:pStyle w:val="TDC3"/>
            <w:tabs>
              <w:tab w:val="right" w:leader="dot" w:pos="9736"/>
            </w:tabs>
            <w:rPr>
              <w:rFonts w:cstheme="minorBidi"/>
              <w:noProof/>
              <w:kern w:val="2"/>
              <w:sz w:val="24"/>
              <w:szCs w:val="24"/>
              <w14:ligatures w14:val="standardContextual"/>
            </w:rPr>
          </w:pPr>
          <w:hyperlink w:anchor="_Toc232756052" w:history="1">
            <w:r w:rsidR="00454332" w:rsidRPr="00EA731B">
              <w:rPr>
                <w:rStyle w:val="Hipervnculo"/>
                <w:noProof/>
              </w:rPr>
              <w:t>Artículo 39. Determinación de actuaciones sobre unidades de enterramiento</w:t>
            </w:r>
            <w:r w:rsidR="00454332">
              <w:rPr>
                <w:noProof/>
                <w:webHidden/>
              </w:rPr>
              <w:tab/>
            </w:r>
            <w:r w:rsidR="00454332">
              <w:rPr>
                <w:noProof/>
                <w:webHidden/>
              </w:rPr>
              <w:fldChar w:fldCharType="begin"/>
            </w:r>
            <w:r w:rsidR="00454332">
              <w:rPr>
                <w:noProof/>
                <w:webHidden/>
              </w:rPr>
              <w:instrText xml:space="preserve"> PAGEREF _Toc232756052 \h </w:instrText>
            </w:r>
            <w:r w:rsidR="00454332">
              <w:rPr>
                <w:noProof/>
                <w:webHidden/>
              </w:rPr>
            </w:r>
            <w:r w:rsidR="00454332">
              <w:rPr>
                <w:noProof/>
                <w:webHidden/>
              </w:rPr>
              <w:fldChar w:fldCharType="separate"/>
            </w:r>
            <w:r w:rsidR="00454332">
              <w:rPr>
                <w:noProof/>
                <w:webHidden/>
              </w:rPr>
              <w:t>24</w:t>
            </w:r>
            <w:r w:rsidR="00454332">
              <w:rPr>
                <w:noProof/>
                <w:webHidden/>
              </w:rPr>
              <w:fldChar w:fldCharType="end"/>
            </w:r>
          </w:hyperlink>
        </w:p>
        <w:p w14:paraId="50D40F1C" w14:textId="65EBB752" w:rsidR="00454332" w:rsidRDefault="00DC576E">
          <w:pPr>
            <w:pStyle w:val="TDC3"/>
            <w:tabs>
              <w:tab w:val="right" w:leader="dot" w:pos="9736"/>
            </w:tabs>
            <w:rPr>
              <w:rFonts w:cstheme="minorBidi"/>
              <w:noProof/>
              <w:kern w:val="2"/>
              <w:sz w:val="24"/>
              <w:szCs w:val="24"/>
              <w14:ligatures w14:val="standardContextual"/>
            </w:rPr>
          </w:pPr>
          <w:hyperlink w:anchor="_Toc232756053" w:history="1">
            <w:r w:rsidR="00454332" w:rsidRPr="00EA731B">
              <w:rPr>
                <w:rStyle w:val="Hipervnculo"/>
                <w:noProof/>
              </w:rPr>
              <w:t>Artículo 40. Inhumaciones de beneficencia</w:t>
            </w:r>
            <w:r w:rsidR="00454332">
              <w:rPr>
                <w:noProof/>
                <w:webHidden/>
              </w:rPr>
              <w:tab/>
            </w:r>
            <w:r w:rsidR="00454332">
              <w:rPr>
                <w:noProof/>
                <w:webHidden/>
              </w:rPr>
              <w:fldChar w:fldCharType="begin"/>
            </w:r>
            <w:r w:rsidR="00454332">
              <w:rPr>
                <w:noProof/>
                <w:webHidden/>
              </w:rPr>
              <w:instrText xml:space="preserve"> PAGEREF _Toc232756053 \h </w:instrText>
            </w:r>
            <w:r w:rsidR="00454332">
              <w:rPr>
                <w:noProof/>
                <w:webHidden/>
              </w:rPr>
            </w:r>
            <w:r w:rsidR="00454332">
              <w:rPr>
                <w:noProof/>
                <w:webHidden/>
              </w:rPr>
              <w:fldChar w:fldCharType="separate"/>
            </w:r>
            <w:r w:rsidR="00454332">
              <w:rPr>
                <w:noProof/>
                <w:webHidden/>
              </w:rPr>
              <w:t>25</w:t>
            </w:r>
            <w:r w:rsidR="00454332">
              <w:rPr>
                <w:noProof/>
                <w:webHidden/>
              </w:rPr>
              <w:fldChar w:fldCharType="end"/>
            </w:r>
          </w:hyperlink>
        </w:p>
        <w:p w14:paraId="72549676" w14:textId="123B4304" w:rsidR="00454332" w:rsidRDefault="00DC576E">
          <w:pPr>
            <w:pStyle w:val="TDC3"/>
            <w:tabs>
              <w:tab w:val="right" w:leader="dot" w:pos="9736"/>
            </w:tabs>
            <w:rPr>
              <w:rFonts w:cstheme="minorBidi"/>
              <w:noProof/>
              <w:kern w:val="2"/>
              <w:sz w:val="24"/>
              <w:szCs w:val="24"/>
              <w14:ligatures w14:val="standardContextual"/>
            </w:rPr>
          </w:pPr>
          <w:hyperlink w:anchor="_Toc232756054" w:history="1">
            <w:r w:rsidR="00454332" w:rsidRPr="00EA731B">
              <w:rPr>
                <w:rStyle w:val="Hipervnculo"/>
                <w:noProof/>
              </w:rPr>
              <w:t>Artículo 41. Cesión de restos cadavéricos para fines docentes o científicos</w:t>
            </w:r>
            <w:r w:rsidR="00454332">
              <w:rPr>
                <w:noProof/>
                <w:webHidden/>
              </w:rPr>
              <w:tab/>
            </w:r>
            <w:r w:rsidR="00454332">
              <w:rPr>
                <w:noProof/>
                <w:webHidden/>
              </w:rPr>
              <w:fldChar w:fldCharType="begin"/>
            </w:r>
            <w:r w:rsidR="00454332">
              <w:rPr>
                <w:noProof/>
                <w:webHidden/>
              </w:rPr>
              <w:instrText xml:space="preserve"> PAGEREF _Toc232756054 \h </w:instrText>
            </w:r>
            <w:r w:rsidR="00454332">
              <w:rPr>
                <w:noProof/>
                <w:webHidden/>
              </w:rPr>
            </w:r>
            <w:r w:rsidR="00454332">
              <w:rPr>
                <w:noProof/>
                <w:webHidden/>
              </w:rPr>
              <w:fldChar w:fldCharType="separate"/>
            </w:r>
            <w:r w:rsidR="00454332">
              <w:rPr>
                <w:noProof/>
                <w:webHidden/>
              </w:rPr>
              <w:t>26</w:t>
            </w:r>
            <w:r w:rsidR="00454332">
              <w:rPr>
                <w:noProof/>
                <w:webHidden/>
              </w:rPr>
              <w:fldChar w:fldCharType="end"/>
            </w:r>
          </w:hyperlink>
        </w:p>
        <w:p w14:paraId="321D1F49" w14:textId="702DCB4B" w:rsidR="00454332" w:rsidRDefault="00DC576E">
          <w:pPr>
            <w:pStyle w:val="TDC3"/>
            <w:tabs>
              <w:tab w:val="right" w:leader="dot" w:pos="9736"/>
            </w:tabs>
            <w:rPr>
              <w:rFonts w:cstheme="minorBidi"/>
              <w:noProof/>
              <w:kern w:val="2"/>
              <w:sz w:val="24"/>
              <w:szCs w:val="24"/>
              <w14:ligatures w14:val="standardContextual"/>
            </w:rPr>
          </w:pPr>
          <w:hyperlink w:anchor="_Toc232756055" w:history="1">
            <w:r w:rsidR="00454332" w:rsidRPr="00EA731B">
              <w:rPr>
                <w:rStyle w:val="Hipervnculo"/>
                <w:noProof/>
              </w:rPr>
              <w:t>Artículo 42. Representación</w:t>
            </w:r>
            <w:r w:rsidR="00454332">
              <w:rPr>
                <w:noProof/>
                <w:webHidden/>
              </w:rPr>
              <w:tab/>
            </w:r>
            <w:r w:rsidR="00454332">
              <w:rPr>
                <w:noProof/>
                <w:webHidden/>
              </w:rPr>
              <w:fldChar w:fldCharType="begin"/>
            </w:r>
            <w:r w:rsidR="00454332">
              <w:rPr>
                <w:noProof/>
                <w:webHidden/>
              </w:rPr>
              <w:instrText xml:space="preserve"> PAGEREF _Toc232756055 \h </w:instrText>
            </w:r>
            <w:r w:rsidR="00454332">
              <w:rPr>
                <w:noProof/>
                <w:webHidden/>
              </w:rPr>
            </w:r>
            <w:r w:rsidR="00454332">
              <w:rPr>
                <w:noProof/>
                <w:webHidden/>
              </w:rPr>
              <w:fldChar w:fldCharType="separate"/>
            </w:r>
            <w:r w:rsidR="00454332">
              <w:rPr>
                <w:noProof/>
                <w:webHidden/>
              </w:rPr>
              <w:t>26</w:t>
            </w:r>
            <w:r w:rsidR="00454332">
              <w:rPr>
                <w:noProof/>
                <w:webHidden/>
              </w:rPr>
              <w:fldChar w:fldCharType="end"/>
            </w:r>
          </w:hyperlink>
        </w:p>
        <w:p w14:paraId="2245F515" w14:textId="1E6EF9BB" w:rsidR="00454332" w:rsidRDefault="00DC576E">
          <w:pPr>
            <w:pStyle w:val="TDC3"/>
            <w:tabs>
              <w:tab w:val="right" w:leader="dot" w:pos="9736"/>
            </w:tabs>
            <w:rPr>
              <w:rFonts w:cstheme="minorBidi"/>
              <w:noProof/>
              <w:kern w:val="2"/>
              <w:sz w:val="24"/>
              <w:szCs w:val="24"/>
              <w14:ligatures w14:val="standardContextual"/>
            </w:rPr>
          </w:pPr>
          <w:hyperlink w:anchor="_Toc232756056" w:history="1">
            <w:r w:rsidR="00454332" w:rsidRPr="00EA731B">
              <w:rPr>
                <w:rStyle w:val="Hipervnculo"/>
                <w:noProof/>
              </w:rPr>
              <w:t>Artículo 43. Actuaciones especiales por causa de obra</w:t>
            </w:r>
            <w:r w:rsidR="00454332">
              <w:rPr>
                <w:noProof/>
                <w:webHidden/>
              </w:rPr>
              <w:tab/>
            </w:r>
            <w:r w:rsidR="00454332">
              <w:rPr>
                <w:noProof/>
                <w:webHidden/>
              </w:rPr>
              <w:fldChar w:fldCharType="begin"/>
            </w:r>
            <w:r w:rsidR="00454332">
              <w:rPr>
                <w:noProof/>
                <w:webHidden/>
              </w:rPr>
              <w:instrText xml:space="preserve"> PAGEREF _Toc232756056 \h </w:instrText>
            </w:r>
            <w:r w:rsidR="00454332">
              <w:rPr>
                <w:noProof/>
                <w:webHidden/>
              </w:rPr>
            </w:r>
            <w:r w:rsidR="00454332">
              <w:rPr>
                <w:noProof/>
                <w:webHidden/>
              </w:rPr>
              <w:fldChar w:fldCharType="separate"/>
            </w:r>
            <w:r w:rsidR="00454332">
              <w:rPr>
                <w:noProof/>
                <w:webHidden/>
              </w:rPr>
              <w:t>26</w:t>
            </w:r>
            <w:r w:rsidR="00454332">
              <w:rPr>
                <w:noProof/>
                <w:webHidden/>
              </w:rPr>
              <w:fldChar w:fldCharType="end"/>
            </w:r>
          </w:hyperlink>
        </w:p>
        <w:p w14:paraId="70D7FDFE" w14:textId="5C7CD3BA" w:rsidR="00454332" w:rsidRDefault="00DC576E">
          <w:pPr>
            <w:pStyle w:val="TDC1"/>
            <w:tabs>
              <w:tab w:val="right" w:leader="dot" w:pos="9736"/>
            </w:tabs>
            <w:rPr>
              <w:rFonts w:eastAsiaTheme="minorEastAsia"/>
              <w:noProof/>
              <w:sz w:val="24"/>
              <w:szCs w:val="24"/>
              <w:lang w:eastAsia="es-ES"/>
            </w:rPr>
          </w:pPr>
          <w:hyperlink w:anchor="_Toc232756057" w:history="1">
            <w:r w:rsidR="00454332" w:rsidRPr="00EA731B">
              <w:rPr>
                <w:rStyle w:val="Hipervnculo"/>
                <w:noProof/>
              </w:rPr>
              <w:t>TITULO VI – REGIMEN SANCIONADOR</w:t>
            </w:r>
            <w:r w:rsidR="00454332">
              <w:rPr>
                <w:noProof/>
                <w:webHidden/>
              </w:rPr>
              <w:tab/>
            </w:r>
            <w:r w:rsidR="00454332">
              <w:rPr>
                <w:noProof/>
                <w:webHidden/>
              </w:rPr>
              <w:fldChar w:fldCharType="begin"/>
            </w:r>
            <w:r w:rsidR="00454332">
              <w:rPr>
                <w:noProof/>
                <w:webHidden/>
              </w:rPr>
              <w:instrText xml:space="preserve"> PAGEREF _Toc232756057 \h </w:instrText>
            </w:r>
            <w:r w:rsidR="00454332">
              <w:rPr>
                <w:noProof/>
                <w:webHidden/>
              </w:rPr>
            </w:r>
            <w:r w:rsidR="00454332">
              <w:rPr>
                <w:noProof/>
                <w:webHidden/>
              </w:rPr>
              <w:fldChar w:fldCharType="separate"/>
            </w:r>
            <w:r w:rsidR="00454332">
              <w:rPr>
                <w:noProof/>
                <w:webHidden/>
              </w:rPr>
              <w:t>27</w:t>
            </w:r>
            <w:r w:rsidR="00454332">
              <w:rPr>
                <w:noProof/>
                <w:webHidden/>
              </w:rPr>
              <w:fldChar w:fldCharType="end"/>
            </w:r>
          </w:hyperlink>
        </w:p>
        <w:p w14:paraId="2937F189" w14:textId="2CA5764F" w:rsidR="00454332" w:rsidRDefault="00DC576E">
          <w:pPr>
            <w:pStyle w:val="TDC3"/>
            <w:tabs>
              <w:tab w:val="right" w:leader="dot" w:pos="9736"/>
            </w:tabs>
            <w:rPr>
              <w:rFonts w:cstheme="minorBidi"/>
              <w:noProof/>
              <w:kern w:val="2"/>
              <w:sz w:val="24"/>
              <w:szCs w:val="24"/>
              <w14:ligatures w14:val="standardContextual"/>
            </w:rPr>
          </w:pPr>
          <w:hyperlink w:anchor="_Toc232756058" w:history="1">
            <w:r w:rsidR="00454332" w:rsidRPr="00EA731B">
              <w:rPr>
                <w:rStyle w:val="Hipervnculo"/>
                <w:noProof/>
              </w:rPr>
              <w:t>Artículo 44. Responsabilidad</w:t>
            </w:r>
            <w:r w:rsidR="00454332">
              <w:rPr>
                <w:noProof/>
                <w:webHidden/>
              </w:rPr>
              <w:tab/>
            </w:r>
            <w:r w:rsidR="00454332">
              <w:rPr>
                <w:noProof/>
                <w:webHidden/>
              </w:rPr>
              <w:fldChar w:fldCharType="begin"/>
            </w:r>
            <w:r w:rsidR="00454332">
              <w:rPr>
                <w:noProof/>
                <w:webHidden/>
              </w:rPr>
              <w:instrText xml:space="preserve"> PAGEREF _Toc232756058 \h </w:instrText>
            </w:r>
            <w:r w:rsidR="00454332">
              <w:rPr>
                <w:noProof/>
                <w:webHidden/>
              </w:rPr>
            </w:r>
            <w:r w:rsidR="00454332">
              <w:rPr>
                <w:noProof/>
                <w:webHidden/>
              </w:rPr>
              <w:fldChar w:fldCharType="separate"/>
            </w:r>
            <w:r w:rsidR="00454332">
              <w:rPr>
                <w:noProof/>
                <w:webHidden/>
              </w:rPr>
              <w:t>27</w:t>
            </w:r>
            <w:r w:rsidR="00454332">
              <w:rPr>
                <w:noProof/>
                <w:webHidden/>
              </w:rPr>
              <w:fldChar w:fldCharType="end"/>
            </w:r>
          </w:hyperlink>
        </w:p>
        <w:p w14:paraId="6239DCC6" w14:textId="6C512617" w:rsidR="00454332" w:rsidRDefault="00DC576E">
          <w:pPr>
            <w:pStyle w:val="TDC3"/>
            <w:tabs>
              <w:tab w:val="right" w:leader="dot" w:pos="9736"/>
            </w:tabs>
            <w:rPr>
              <w:rFonts w:cstheme="minorBidi"/>
              <w:noProof/>
              <w:kern w:val="2"/>
              <w:sz w:val="24"/>
              <w:szCs w:val="24"/>
              <w14:ligatures w14:val="standardContextual"/>
            </w:rPr>
          </w:pPr>
          <w:hyperlink w:anchor="_Toc232756059" w:history="1">
            <w:r w:rsidR="00454332" w:rsidRPr="00EA731B">
              <w:rPr>
                <w:rStyle w:val="Hipervnculo"/>
                <w:noProof/>
              </w:rPr>
              <w:t>Artículo 45. Clasificación de las infracciones</w:t>
            </w:r>
            <w:r w:rsidR="00454332">
              <w:rPr>
                <w:noProof/>
                <w:webHidden/>
              </w:rPr>
              <w:tab/>
            </w:r>
            <w:r w:rsidR="00454332">
              <w:rPr>
                <w:noProof/>
                <w:webHidden/>
              </w:rPr>
              <w:fldChar w:fldCharType="begin"/>
            </w:r>
            <w:r w:rsidR="00454332">
              <w:rPr>
                <w:noProof/>
                <w:webHidden/>
              </w:rPr>
              <w:instrText xml:space="preserve"> PAGEREF _Toc232756059 \h </w:instrText>
            </w:r>
            <w:r w:rsidR="00454332">
              <w:rPr>
                <w:noProof/>
                <w:webHidden/>
              </w:rPr>
            </w:r>
            <w:r w:rsidR="00454332">
              <w:rPr>
                <w:noProof/>
                <w:webHidden/>
              </w:rPr>
              <w:fldChar w:fldCharType="separate"/>
            </w:r>
            <w:r w:rsidR="00454332">
              <w:rPr>
                <w:noProof/>
                <w:webHidden/>
              </w:rPr>
              <w:t>27</w:t>
            </w:r>
            <w:r w:rsidR="00454332">
              <w:rPr>
                <w:noProof/>
                <w:webHidden/>
              </w:rPr>
              <w:fldChar w:fldCharType="end"/>
            </w:r>
          </w:hyperlink>
        </w:p>
        <w:p w14:paraId="60D7871F" w14:textId="0D3C4378" w:rsidR="00454332" w:rsidRDefault="00DC576E">
          <w:pPr>
            <w:pStyle w:val="TDC3"/>
            <w:tabs>
              <w:tab w:val="right" w:leader="dot" w:pos="9736"/>
            </w:tabs>
            <w:rPr>
              <w:rFonts w:cstheme="minorBidi"/>
              <w:noProof/>
              <w:kern w:val="2"/>
              <w:sz w:val="24"/>
              <w:szCs w:val="24"/>
              <w14:ligatures w14:val="standardContextual"/>
            </w:rPr>
          </w:pPr>
          <w:hyperlink w:anchor="_Toc232756060" w:history="1">
            <w:r w:rsidR="00454332" w:rsidRPr="00EA731B">
              <w:rPr>
                <w:rStyle w:val="Hipervnculo"/>
                <w:noProof/>
              </w:rPr>
              <w:t>Artículo 46. Infracciones leves</w:t>
            </w:r>
            <w:r w:rsidR="00454332">
              <w:rPr>
                <w:noProof/>
                <w:webHidden/>
              </w:rPr>
              <w:tab/>
            </w:r>
            <w:r w:rsidR="00454332">
              <w:rPr>
                <w:noProof/>
                <w:webHidden/>
              </w:rPr>
              <w:fldChar w:fldCharType="begin"/>
            </w:r>
            <w:r w:rsidR="00454332">
              <w:rPr>
                <w:noProof/>
                <w:webHidden/>
              </w:rPr>
              <w:instrText xml:space="preserve"> PAGEREF _Toc232756060 \h </w:instrText>
            </w:r>
            <w:r w:rsidR="00454332">
              <w:rPr>
                <w:noProof/>
                <w:webHidden/>
              </w:rPr>
            </w:r>
            <w:r w:rsidR="00454332">
              <w:rPr>
                <w:noProof/>
                <w:webHidden/>
              </w:rPr>
              <w:fldChar w:fldCharType="separate"/>
            </w:r>
            <w:r w:rsidR="00454332">
              <w:rPr>
                <w:noProof/>
                <w:webHidden/>
              </w:rPr>
              <w:t>27</w:t>
            </w:r>
            <w:r w:rsidR="00454332">
              <w:rPr>
                <w:noProof/>
                <w:webHidden/>
              </w:rPr>
              <w:fldChar w:fldCharType="end"/>
            </w:r>
          </w:hyperlink>
        </w:p>
        <w:p w14:paraId="47679F61" w14:textId="155D4999" w:rsidR="00454332" w:rsidRDefault="00DC576E">
          <w:pPr>
            <w:pStyle w:val="TDC3"/>
            <w:tabs>
              <w:tab w:val="right" w:leader="dot" w:pos="9736"/>
            </w:tabs>
            <w:rPr>
              <w:rFonts w:cstheme="minorBidi"/>
              <w:noProof/>
              <w:kern w:val="2"/>
              <w:sz w:val="24"/>
              <w:szCs w:val="24"/>
              <w14:ligatures w14:val="standardContextual"/>
            </w:rPr>
          </w:pPr>
          <w:hyperlink w:anchor="_Toc232756061" w:history="1">
            <w:r w:rsidR="00454332" w:rsidRPr="00EA731B">
              <w:rPr>
                <w:rStyle w:val="Hipervnculo"/>
                <w:noProof/>
              </w:rPr>
              <w:t>Artículo 47. Infracciones graves</w:t>
            </w:r>
            <w:r w:rsidR="00454332">
              <w:rPr>
                <w:noProof/>
                <w:webHidden/>
              </w:rPr>
              <w:tab/>
            </w:r>
            <w:r w:rsidR="00454332">
              <w:rPr>
                <w:noProof/>
                <w:webHidden/>
              </w:rPr>
              <w:fldChar w:fldCharType="begin"/>
            </w:r>
            <w:r w:rsidR="00454332">
              <w:rPr>
                <w:noProof/>
                <w:webHidden/>
              </w:rPr>
              <w:instrText xml:space="preserve"> PAGEREF _Toc232756061 \h </w:instrText>
            </w:r>
            <w:r w:rsidR="00454332">
              <w:rPr>
                <w:noProof/>
                <w:webHidden/>
              </w:rPr>
            </w:r>
            <w:r w:rsidR="00454332">
              <w:rPr>
                <w:noProof/>
                <w:webHidden/>
              </w:rPr>
              <w:fldChar w:fldCharType="separate"/>
            </w:r>
            <w:r w:rsidR="00454332">
              <w:rPr>
                <w:noProof/>
                <w:webHidden/>
              </w:rPr>
              <w:t>27</w:t>
            </w:r>
            <w:r w:rsidR="00454332">
              <w:rPr>
                <w:noProof/>
                <w:webHidden/>
              </w:rPr>
              <w:fldChar w:fldCharType="end"/>
            </w:r>
          </w:hyperlink>
        </w:p>
        <w:p w14:paraId="6D5A3463" w14:textId="0DFB5D94" w:rsidR="00454332" w:rsidRDefault="00DC576E">
          <w:pPr>
            <w:pStyle w:val="TDC3"/>
            <w:tabs>
              <w:tab w:val="right" w:leader="dot" w:pos="9736"/>
            </w:tabs>
            <w:rPr>
              <w:rFonts w:cstheme="minorBidi"/>
              <w:noProof/>
              <w:kern w:val="2"/>
              <w:sz w:val="24"/>
              <w:szCs w:val="24"/>
              <w14:ligatures w14:val="standardContextual"/>
            </w:rPr>
          </w:pPr>
          <w:hyperlink w:anchor="_Toc232756062" w:history="1">
            <w:r w:rsidR="00454332" w:rsidRPr="00EA731B">
              <w:rPr>
                <w:rStyle w:val="Hipervnculo"/>
                <w:noProof/>
              </w:rPr>
              <w:t>Artículo 48. Infracciones muy graves</w:t>
            </w:r>
            <w:r w:rsidR="00454332">
              <w:rPr>
                <w:noProof/>
                <w:webHidden/>
              </w:rPr>
              <w:tab/>
            </w:r>
            <w:r w:rsidR="00454332">
              <w:rPr>
                <w:noProof/>
                <w:webHidden/>
              </w:rPr>
              <w:fldChar w:fldCharType="begin"/>
            </w:r>
            <w:r w:rsidR="00454332">
              <w:rPr>
                <w:noProof/>
                <w:webHidden/>
              </w:rPr>
              <w:instrText xml:space="preserve"> PAGEREF _Toc232756062 \h </w:instrText>
            </w:r>
            <w:r w:rsidR="00454332">
              <w:rPr>
                <w:noProof/>
                <w:webHidden/>
              </w:rPr>
            </w:r>
            <w:r w:rsidR="00454332">
              <w:rPr>
                <w:noProof/>
                <w:webHidden/>
              </w:rPr>
              <w:fldChar w:fldCharType="separate"/>
            </w:r>
            <w:r w:rsidR="00454332">
              <w:rPr>
                <w:noProof/>
                <w:webHidden/>
              </w:rPr>
              <w:t>28</w:t>
            </w:r>
            <w:r w:rsidR="00454332">
              <w:rPr>
                <w:noProof/>
                <w:webHidden/>
              </w:rPr>
              <w:fldChar w:fldCharType="end"/>
            </w:r>
          </w:hyperlink>
        </w:p>
        <w:p w14:paraId="3898A63D" w14:textId="1CD42C44" w:rsidR="00454332" w:rsidRDefault="00DC576E">
          <w:pPr>
            <w:pStyle w:val="TDC3"/>
            <w:tabs>
              <w:tab w:val="right" w:leader="dot" w:pos="9736"/>
            </w:tabs>
            <w:rPr>
              <w:rFonts w:cstheme="minorBidi"/>
              <w:noProof/>
              <w:kern w:val="2"/>
              <w:sz w:val="24"/>
              <w:szCs w:val="24"/>
              <w14:ligatures w14:val="standardContextual"/>
            </w:rPr>
          </w:pPr>
          <w:hyperlink w:anchor="_Toc232756063" w:history="1">
            <w:r w:rsidR="00454332" w:rsidRPr="00EA731B">
              <w:rPr>
                <w:rStyle w:val="Hipervnculo"/>
                <w:noProof/>
              </w:rPr>
              <w:t>Artículo 49. Sanciones</w:t>
            </w:r>
            <w:r w:rsidR="00454332">
              <w:rPr>
                <w:noProof/>
                <w:webHidden/>
              </w:rPr>
              <w:tab/>
            </w:r>
            <w:r w:rsidR="00454332">
              <w:rPr>
                <w:noProof/>
                <w:webHidden/>
              </w:rPr>
              <w:fldChar w:fldCharType="begin"/>
            </w:r>
            <w:r w:rsidR="00454332">
              <w:rPr>
                <w:noProof/>
                <w:webHidden/>
              </w:rPr>
              <w:instrText xml:space="preserve"> PAGEREF _Toc232756063 \h </w:instrText>
            </w:r>
            <w:r w:rsidR="00454332">
              <w:rPr>
                <w:noProof/>
                <w:webHidden/>
              </w:rPr>
            </w:r>
            <w:r w:rsidR="00454332">
              <w:rPr>
                <w:noProof/>
                <w:webHidden/>
              </w:rPr>
              <w:fldChar w:fldCharType="separate"/>
            </w:r>
            <w:r w:rsidR="00454332">
              <w:rPr>
                <w:noProof/>
                <w:webHidden/>
              </w:rPr>
              <w:t>28</w:t>
            </w:r>
            <w:r w:rsidR="00454332">
              <w:rPr>
                <w:noProof/>
                <w:webHidden/>
              </w:rPr>
              <w:fldChar w:fldCharType="end"/>
            </w:r>
          </w:hyperlink>
        </w:p>
        <w:p w14:paraId="532E37C5" w14:textId="68F10A6C" w:rsidR="00454332" w:rsidRDefault="00DC576E">
          <w:pPr>
            <w:pStyle w:val="TDC3"/>
            <w:tabs>
              <w:tab w:val="right" w:leader="dot" w:pos="9736"/>
            </w:tabs>
            <w:rPr>
              <w:rFonts w:cstheme="minorBidi"/>
              <w:noProof/>
              <w:kern w:val="2"/>
              <w:sz w:val="24"/>
              <w:szCs w:val="24"/>
              <w14:ligatures w14:val="standardContextual"/>
            </w:rPr>
          </w:pPr>
          <w:hyperlink w:anchor="_Toc232756064" w:history="1">
            <w:r w:rsidR="00454332" w:rsidRPr="00EA731B">
              <w:rPr>
                <w:rStyle w:val="Hipervnculo"/>
                <w:noProof/>
              </w:rPr>
              <w:t>Artículo 50. Procedimiento sancionador</w:t>
            </w:r>
            <w:r w:rsidR="00454332">
              <w:rPr>
                <w:noProof/>
                <w:webHidden/>
              </w:rPr>
              <w:tab/>
            </w:r>
            <w:r w:rsidR="00454332">
              <w:rPr>
                <w:noProof/>
                <w:webHidden/>
              </w:rPr>
              <w:fldChar w:fldCharType="begin"/>
            </w:r>
            <w:r w:rsidR="00454332">
              <w:rPr>
                <w:noProof/>
                <w:webHidden/>
              </w:rPr>
              <w:instrText xml:space="preserve"> PAGEREF _Toc232756064 \h </w:instrText>
            </w:r>
            <w:r w:rsidR="00454332">
              <w:rPr>
                <w:noProof/>
                <w:webHidden/>
              </w:rPr>
            </w:r>
            <w:r w:rsidR="00454332">
              <w:rPr>
                <w:noProof/>
                <w:webHidden/>
              </w:rPr>
              <w:fldChar w:fldCharType="separate"/>
            </w:r>
            <w:r w:rsidR="00454332">
              <w:rPr>
                <w:noProof/>
                <w:webHidden/>
              </w:rPr>
              <w:t>28</w:t>
            </w:r>
            <w:r w:rsidR="00454332">
              <w:rPr>
                <w:noProof/>
                <w:webHidden/>
              </w:rPr>
              <w:fldChar w:fldCharType="end"/>
            </w:r>
          </w:hyperlink>
        </w:p>
        <w:p w14:paraId="516DD8C7" w14:textId="2F1E5097" w:rsidR="006459C9" w:rsidRDefault="006459C9">
          <w:r>
            <w:rPr>
              <w:b/>
              <w:bCs/>
            </w:rPr>
            <w:fldChar w:fldCharType="end"/>
          </w:r>
        </w:p>
      </w:sdtContent>
    </w:sdt>
    <w:p w14:paraId="2AFD9A67" w14:textId="77777777" w:rsidR="008B77FF" w:rsidRPr="00AC1E5A" w:rsidRDefault="008B77FF" w:rsidP="00AC1E5A">
      <w:pPr>
        <w:spacing w:after="0"/>
        <w:rPr>
          <w:sz w:val="20"/>
          <w:szCs w:val="20"/>
        </w:rPr>
      </w:pPr>
    </w:p>
    <w:p w14:paraId="717212A3" w14:textId="77777777" w:rsidR="007C4B41" w:rsidRDefault="007C4B41">
      <w:pPr>
        <w:rPr>
          <w:sz w:val="18"/>
          <w:szCs w:val="18"/>
        </w:rPr>
      </w:pPr>
    </w:p>
    <w:p w14:paraId="1808CB01" w14:textId="77777777" w:rsidR="006459C9" w:rsidRDefault="006459C9">
      <w:pPr>
        <w:rPr>
          <w:sz w:val="18"/>
          <w:szCs w:val="18"/>
        </w:rPr>
      </w:pPr>
    </w:p>
    <w:p w14:paraId="06FD7A6F" w14:textId="77777777" w:rsidR="00C557D9" w:rsidRPr="00AC1E5A" w:rsidRDefault="00C557D9">
      <w:pPr>
        <w:rPr>
          <w:sz w:val="18"/>
          <w:szCs w:val="18"/>
        </w:rPr>
      </w:pPr>
    </w:p>
    <w:p w14:paraId="23DCD306" w14:textId="225BCDC9" w:rsidR="000F72AE" w:rsidRPr="0050148D" w:rsidRDefault="0050148D" w:rsidP="006459C9">
      <w:pPr>
        <w:pStyle w:val="Ttulo1"/>
      </w:pPr>
      <w:bookmarkStart w:id="0" w:name="_Toc232756006"/>
      <w:r w:rsidRPr="0050148D">
        <w:lastRenderedPageBreak/>
        <w:t>TITULO I – NORMAS GENERALES</w:t>
      </w:r>
      <w:bookmarkEnd w:id="0"/>
    </w:p>
    <w:p w14:paraId="4AE2FE0C" w14:textId="77777777" w:rsidR="000F72AE" w:rsidRPr="00AC1E5A" w:rsidRDefault="000F72AE" w:rsidP="006459C9">
      <w:pPr>
        <w:pStyle w:val="Ttulo3"/>
      </w:pPr>
      <w:bookmarkStart w:id="1" w:name="_Toc232756007"/>
      <w:r w:rsidRPr="00AC1E5A">
        <w:t>Artículo 1. Titularidad y gestión del servicio</w:t>
      </w:r>
      <w:bookmarkEnd w:id="1"/>
    </w:p>
    <w:p w14:paraId="002BEDCE" w14:textId="7B32862A" w:rsidR="000F72AE" w:rsidRPr="00AC1E5A" w:rsidRDefault="000F72AE" w:rsidP="0089781A">
      <w:pPr>
        <w:numPr>
          <w:ilvl w:val="0"/>
          <w:numId w:val="1"/>
        </w:numPr>
        <w:spacing w:after="120"/>
        <w:rPr>
          <w:sz w:val="20"/>
          <w:szCs w:val="20"/>
        </w:rPr>
      </w:pPr>
      <w:r w:rsidRPr="00AC1E5A">
        <w:rPr>
          <w:sz w:val="20"/>
          <w:szCs w:val="20"/>
        </w:rPr>
        <w:t>El Ayuntamiento de Almoradí gestionará el servicio de cementerio municipal en cumplimiento de lo establecido en los artículos 25 y 85 de la Ley 7/1985, de 2 de abril, Reguladora de las Bases de Régimen Local, modificada por la Ley 11/1999, de 21 de abril; en los artículos 95 y siguientes del Texto Refundido de las disposiciones legales vigentes en materia de Régimen Local, aprobado por Real Decreto Legislativo 781/1986, de 18 de abril; en la normativa reguladora de los bienes de dominio público de los entes locales; así como en cualquier otra norma que pudiera serle de aplicación, y en particular, en la normativa de policía sanitaria mortuoria vigente en la Comunidad Valenciana, actualmente establecida en el Decreto 195/2009, de 30 de octubre, del Consell.</w:t>
      </w:r>
    </w:p>
    <w:p w14:paraId="304EB834" w14:textId="226E43FA" w:rsidR="000F72AE" w:rsidRPr="00AC1E5A" w:rsidRDefault="000F72AE" w:rsidP="0089781A">
      <w:pPr>
        <w:numPr>
          <w:ilvl w:val="0"/>
          <w:numId w:val="1"/>
        </w:numPr>
        <w:spacing w:after="120"/>
        <w:rPr>
          <w:sz w:val="20"/>
          <w:szCs w:val="20"/>
        </w:rPr>
      </w:pPr>
      <w:r w:rsidRPr="00AC1E5A">
        <w:rPr>
          <w:sz w:val="20"/>
          <w:szCs w:val="20"/>
        </w:rPr>
        <w:t>Corresponde al Ayuntamiento, mediante la presente Ordenanza, autorizar la construcción, ampliación, reforma y clausura definitiva del cementerio municipal, así como garantizar la prestación de un sepelio digno a todas las personas, incluso cuando carezcan de medios económicos suficientes para costearlo.</w:t>
      </w:r>
    </w:p>
    <w:p w14:paraId="56FD62FD" w14:textId="5D3DAEF8" w:rsidR="000F72AE" w:rsidRPr="00AC1E5A" w:rsidRDefault="000F72AE" w:rsidP="0089781A">
      <w:pPr>
        <w:numPr>
          <w:ilvl w:val="0"/>
          <w:numId w:val="1"/>
        </w:numPr>
        <w:spacing w:after="120"/>
        <w:rPr>
          <w:sz w:val="20"/>
          <w:szCs w:val="20"/>
        </w:rPr>
      </w:pPr>
      <w:r w:rsidRPr="00AC1E5A">
        <w:rPr>
          <w:sz w:val="20"/>
          <w:szCs w:val="20"/>
        </w:rPr>
        <w:t>El cementerio municipal se gestionará mediante el sistema de gestión directa sin órgano especial de administración, correspondiendo la dirección del servicio a la Alcaldía, sin perjuicio de que pueda delegar esta función en el concejal o concejala competente.</w:t>
      </w:r>
    </w:p>
    <w:p w14:paraId="51CB6BE9" w14:textId="668A286C" w:rsidR="000F72AE" w:rsidRPr="00AC1E5A" w:rsidRDefault="000F72AE" w:rsidP="0089781A">
      <w:pPr>
        <w:numPr>
          <w:ilvl w:val="0"/>
          <w:numId w:val="1"/>
        </w:numPr>
        <w:spacing w:after="120"/>
        <w:rPr>
          <w:sz w:val="20"/>
          <w:szCs w:val="20"/>
        </w:rPr>
      </w:pPr>
      <w:r w:rsidRPr="00AC1E5A">
        <w:rPr>
          <w:sz w:val="20"/>
          <w:szCs w:val="20"/>
        </w:rPr>
        <w:t>No podrán efectuarse enterramientos fuera del recinto del cementerio municipal, en iglesias, capillas o cualquier otro monumento funerario, religioso o artístico, salvo autorización expresa de la autoridad competente.</w:t>
      </w:r>
    </w:p>
    <w:p w14:paraId="4C6B6758" w14:textId="30A32CEF" w:rsidR="000F72AE" w:rsidRPr="00AC1E5A" w:rsidRDefault="000F72AE" w:rsidP="00AC1E5A">
      <w:pPr>
        <w:numPr>
          <w:ilvl w:val="0"/>
          <w:numId w:val="1"/>
        </w:numPr>
        <w:spacing w:after="0"/>
        <w:rPr>
          <w:sz w:val="20"/>
          <w:szCs w:val="20"/>
        </w:rPr>
      </w:pPr>
      <w:r w:rsidRPr="00AC1E5A">
        <w:rPr>
          <w:sz w:val="20"/>
          <w:szCs w:val="20"/>
        </w:rPr>
        <w:t>La presente Ordenanza regula la organización, prestación y autorizaciones relativas al servicio público de cementerio municipal, fijando la duración, extinción y caducidad de las concesiones, con el fin de garantizar la adecuada utilización de las unidades de enterramiento y evitar el abandono de construcciones funerarias. Las autorizaciones concedidas con anterioridad a la entrada en vigor de esta Ordenanza se respetarán hasta el término de su plazo.</w:t>
      </w:r>
      <w:r w:rsidRPr="00AC1E5A">
        <w:rPr>
          <w:sz w:val="20"/>
          <w:szCs w:val="20"/>
        </w:rPr>
        <w:br/>
      </w:r>
    </w:p>
    <w:p w14:paraId="037D1E8A" w14:textId="77777777" w:rsidR="000F72AE" w:rsidRPr="00AC1E5A" w:rsidRDefault="000F72AE" w:rsidP="006459C9">
      <w:pPr>
        <w:pStyle w:val="Ttulo3"/>
      </w:pPr>
      <w:bookmarkStart w:id="2" w:name="_Toc232756008"/>
      <w:r w:rsidRPr="00AC1E5A">
        <w:t>Artículo 2. Objeto, carácter y ámbito</w:t>
      </w:r>
      <w:bookmarkEnd w:id="2"/>
    </w:p>
    <w:p w14:paraId="66C85777" w14:textId="12F1EFD3" w:rsidR="000F72AE" w:rsidRPr="006459C9" w:rsidRDefault="000F72AE" w:rsidP="0089781A">
      <w:pPr>
        <w:numPr>
          <w:ilvl w:val="0"/>
          <w:numId w:val="2"/>
        </w:numPr>
        <w:spacing w:after="120"/>
        <w:rPr>
          <w:sz w:val="18"/>
          <w:szCs w:val="18"/>
        </w:rPr>
      </w:pPr>
      <w:r w:rsidRPr="006459C9">
        <w:rPr>
          <w:sz w:val="18"/>
          <w:szCs w:val="18"/>
        </w:rPr>
        <w:t>La presente Ordenanza tiene por objeto regular, dentro del término municipal de Almoradí y en el marco de las competencias propias del municipio, el régimen jurídico, organización, uso y gestión del cementerio municipal, de conformidad con la normativa vigente en materia de policía sanitaria mortuoria, en especial el Decreto 195/2009, de 30 de octubre, del Consell, por el que se aprueba el Reglamento de prácticas de Policía Sanitaria Mortuoria en la Comunidad Valenciana.</w:t>
      </w:r>
    </w:p>
    <w:p w14:paraId="2ED06472" w14:textId="2DDE1F4B" w:rsidR="000F72AE" w:rsidRPr="006459C9" w:rsidRDefault="000F72AE" w:rsidP="0089781A">
      <w:pPr>
        <w:numPr>
          <w:ilvl w:val="0"/>
          <w:numId w:val="2"/>
        </w:numPr>
        <w:spacing w:after="120"/>
        <w:rPr>
          <w:sz w:val="18"/>
          <w:szCs w:val="18"/>
        </w:rPr>
      </w:pPr>
      <w:r w:rsidRPr="006459C9">
        <w:rPr>
          <w:sz w:val="18"/>
          <w:szCs w:val="18"/>
        </w:rPr>
        <w:t>El cementerio municipal tiene la condición de bien de dominio público adscrito a un servicio público, correspondiendo al Ayuntamiento su gobierno, administración y cuidado, sin perjuicio de las competencias que legalmente correspondan a las autoridades sanitarias competentes.</w:t>
      </w:r>
    </w:p>
    <w:p w14:paraId="2E33F0C6" w14:textId="77777777" w:rsidR="00B822C2" w:rsidRPr="006459C9" w:rsidRDefault="000F72AE">
      <w:pPr>
        <w:numPr>
          <w:ilvl w:val="0"/>
          <w:numId w:val="2"/>
        </w:numPr>
        <w:spacing w:after="0"/>
        <w:rPr>
          <w:sz w:val="18"/>
          <w:szCs w:val="18"/>
        </w:rPr>
      </w:pPr>
      <w:r w:rsidRPr="006459C9">
        <w:rPr>
          <w:sz w:val="18"/>
          <w:szCs w:val="18"/>
        </w:rPr>
        <w:t>Corresponde al Ayuntamiento, en el ámbito de sus competencias y mediante esta Ordenanza:</w:t>
      </w:r>
    </w:p>
    <w:p w14:paraId="00BB9BB8" w14:textId="77777777" w:rsidR="00B822C2" w:rsidRPr="006459C9" w:rsidRDefault="000F72AE" w:rsidP="00B822C2">
      <w:pPr>
        <w:numPr>
          <w:ilvl w:val="1"/>
          <w:numId w:val="2"/>
        </w:numPr>
        <w:spacing w:after="0"/>
        <w:rPr>
          <w:sz w:val="18"/>
          <w:szCs w:val="18"/>
        </w:rPr>
      </w:pPr>
      <w:r w:rsidRPr="006459C9">
        <w:rPr>
          <w:sz w:val="18"/>
          <w:szCs w:val="18"/>
        </w:rPr>
        <w:t>Autorizar la construcción, ampliación, reforma y clausura definitiva del cementerio municipal.</w:t>
      </w:r>
    </w:p>
    <w:p w14:paraId="261B12F1" w14:textId="77777777" w:rsidR="00B822C2" w:rsidRPr="006459C9" w:rsidRDefault="000F72AE" w:rsidP="00B822C2">
      <w:pPr>
        <w:numPr>
          <w:ilvl w:val="1"/>
          <w:numId w:val="2"/>
        </w:numPr>
        <w:spacing w:after="0"/>
        <w:rPr>
          <w:sz w:val="18"/>
          <w:szCs w:val="18"/>
        </w:rPr>
      </w:pPr>
      <w:r w:rsidRPr="006459C9">
        <w:rPr>
          <w:sz w:val="18"/>
          <w:szCs w:val="18"/>
        </w:rPr>
        <w:t>Autorizar la inhumación y exhumación de cadáveres, así como otras prácticas funerarias autorizadas por la normativa vigente.</w:t>
      </w:r>
    </w:p>
    <w:p w14:paraId="039C97F3" w14:textId="77777777" w:rsidR="00B822C2" w:rsidRPr="006459C9" w:rsidRDefault="000F72AE" w:rsidP="00B822C2">
      <w:pPr>
        <w:numPr>
          <w:ilvl w:val="1"/>
          <w:numId w:val="2"/>
        </w:numPr>
        <w:spacing w:after="0"/>
        <w:rPr>
          <w:sz w:val="18"/>
          <w:szCs w:val="18"/>
        </w:rPr>
      </w:pPr>
      <w:r w:rsidRPr="006459C9">
        <w:rPr>
          <w:sz w:val="18"/>
          <w:szCs w:val="18"/>
        </w:rPr>
        <w:t>Ejercer el control sanitario de las instalaciones y servicios funerarios que se presten en el recinto.</w:t>
      </w:r>
    </w:p>
    <w:p w14:paraId="0BAA38B1" w14:textId="33FF6FA1" w:rsidR="000F72AE" w:rsidRPr="006459C9" w:rsidRDefault="000F72AE" w:rsidP="0089781A">
      <w:pPr>
        <w:numPr>
          <w:ilvl w:val="1"/>
          <w:numId w:val="2"/>
        </w:numPr>
        <w:spacing w:after="0"/>
        <w:rPr>
          <w:sz w:val="18"/>
          <w:szCs w:val="18"/>
        </w:rPr>
      </w:pPr>
      <w:r w:rsidRPr="006459C9">
        <w:rPr>
          <w:sz w:val="18"/>
          <w:szCs w:val="18"/>
        </w:rPr>
        <w:t>Otorgar cualquier otra autorización prevista en esta Ordenanza o en la normativa aplicable.</w:t>
      </w:r>
      <w:r w:rsidRPr="006459C9">
        <w:rPr>
          <w:sz w:val="18"/>
          <w:szCs w:val="18"/>
        </w:rPr>
        <w:br/>
      </w:r>
    </w:p>
    <w:p w14:paraId="1C4D9886" w14:textId="34A8D3E3" w:rsidR="000F72AE" w:rsidRPr="006459C9" w:rsidRDefault="000F72AE" w:rsidP="006459C9">
      <w:pPr>
        <w:numPr>
          <w:ilvl w:val="0"/>
          <w:numId w:val="2"/>
        </w:numPr>
        <w:spacing w:after="100" w:afterAutospacing="1"/>
        <w:rPr>
          <w:sz w:val="18"/>
          <w:szCs w:val="18"/>
        </w:rPr>
      </w:pPr>
      <w:r w:rsidRPr="006459C9">
        <w:rPr>
          <w:sz w:val="18"/>
          <w:szCs w:val="18"/>
        </w:rPr>
        <w:t>El ámbito de aplicación de esta Ordenanza se circunscribe al Cementerio Municipal de Almoradí, incluyendo todas sus instalaciones, dependencias y unidades de enterramiento.</w:t>
      </w:r>
      <w:r w:rsidRPr="006459C9">
        <w:rPr>
          <w:sz w:val="18"/>
          <w:szCs w:val="18"/>
        </w:rPr>
        <w:br/>
      </w:r>
    </w:p>
    <w:p w14:paraId="26AA6450" w14:textId="77777777" w:rsidR="00AC1E5A" w:rsidRPr="006459C9" w:rsidRDefault="000F72AE">
      <w:pPr>
        <w:numPr>
          <w:ilvl w:val="0"/>
          <w:numId w:val="2"/>
        </w:numPr>
        <w:spacing w:after="0"/>
        <w:rPr>
          <w:b/>
          <w:bCs/>
          <w:sz w:val="18"/>
          <w:szCs w:val="18"/>
        </w:rPr>
      </w:pPr>
      <w:r w:rsidRPr="006459C9">
        <w:rPr>
          <w:sz w:val="18"/>
          <w:szCs w:val="18"/>
        </w:rPr>
        <w:t>La dirección del cementerio estará a cargo de un funcionario municipal designado por el Ayuntamiento. Asimismo, en la Relación de Puestos de Trabajo se determinará el número de trabajadores adscritos al servicio y las funciones específicas que correspondan a cada uno.</w:t>
      </w:r>
      <w:r w:rsidRPr="006459C9">
        <w:rPr>
          <w:sz w:val="18"/>
          <w:szCs w:val="18"/>
        </w:rPr>
        <w:br/>
      </w:r>
    </w:p>
    <w:p w14:paraId="202FDC71" w14:textId="285381E1" w:rsidR="0036509A" w:rsidRPr="00AC1E5A" w:rsidRDefault="0036509A" w:rsidP="006459C9">
      <w:pPr>
        <w:pStyle w:val="Ttulo3"/>
      </w:pPr>
      <w:bookmarkStart w:id="3" w:name="_Toc232756009"/>
      <w:r w:rsidRPr="00AC1E5A">
        <w:lastRenderedPageBreak/>
        <w:t>Artículo 3. Principios de gestión</w:t>
      </w:r>
      <w:bookmarkEnd w:id="3"/>
    </w:p>
    <w:p w14:paraId="1EB92BA0" w14:textId="77777777" w:rsidR="0036509A" w:rsidRPr="00B822C2" w:rsidRDefault="0036509A" w:rsidP="0089781A">
      <w:pPr>
        <w:numPr>
          <w:ilvl w:val="0"/>
          <w:numId w:val="3"/>
        </w:numPr>
        <w:spacing w:after="120"/>
        <w:rPr>
          <w:sz w:val="20"/>
          <w:szCs w:val="20"/>
        </w:rPr>
      </w:pPr>
      <w:r w:rsidRPr="00B822C2">
        <w:rPr>
          <w:sz w:val="20"/>
          <w:szCs w:val="20"/>
        </w:rPr>
        <w:t>La gestión del Cementerio Municipal de Almoradí se regirá por los principios de universalidad, accesibilidad, continuidad, respeto al medio ambiente, respeto a los derechos de las personas usuarias —incluyendo el derecho a la información, a la difusión y conservación del patrimonio y la memoria, y a la libertad ideológica, religiosa y de culto—, así como por los principios de sostenibilidad financiera y sostenibilidad ambiental.</w:t>
      </w:r>
    </w:p>
    <w:p w14:paraId="2CE92F6A" w14:textId="77777777" w:rsidR="00B822C2" w:rsidRDefault="0036509A">
      <w:pPr>
        <w:numPr>
          <w:ilvl w:val="0"/>
          <w:numId w:val="3"/>
        </w:numPr>
        <w:rPr>
          <w:sz w:val="20"/>
          <w:szCs w:val="20"/>
        </w:rPr>
      </w:pPr>
      <w:r w:rsidRPr="00AC1E5A">
        <w:rPr>
          <w:sz w:val="20"/>
          <w:szCs w:val="20"/>
        </w:rPr>
        <w:t>En el marco de los principios anteriores, el servicio de cementerio se desarrollará con arreglo a las siguientes directrices:</w:t>
      </w:r>
    </w:p>
    <w:p w14:paraId="3F4C73BA" w14:textId="77777777" w:rsidR="00B822C2" w:rsidRDefault="0036509A" w:rsidP="00B822C2">
      <w:pPr>
        <w:numPr>
          <w:ilvl w:val="1"/>
          <w:numId w:val="3"/>
        </w:numPr>
        <w:spacing w:after="0"/>
        <w:rPr>
          <w:sz w:val="20"/>
          <w:szCs w:val="20"/>
        </w:rPr>
      </w:pPr>
      <w:r w:rsidRPr="00AC1E5A">
        <w:rPr>
          <w:sz w:val="20"/>
          <w:szCs w:val="20"/>
        </w:rPr>
        <w:t>Garantizar la satisfacción de las personas usuarias del servicio.</w:t>
      </w:r>
    </w:p>
    <w:p w14:paraId="4745D5F9" w14:textId="77777777" w:rsidR="00B822C2" w:rsidRDefault="0036509A" w:rsidP="00B822C2">
      <w:pPr>
        <w:numPr>
          <w:ilvl w:val="1"/>
          <w:numId w:val="3"/>
        </w:numPr>
        <w:spacing w:after="0"/>
        <w:rPr>
          <w:sz w:val="20"/>
          <w:szCs w:val="20"/>
        </w:rPr>
      </w:pPr>
      <w:r w:rsidRPr="00AC1E5A">
        <w:rPr>
          <w:sz w:val="20"/>
          <w:szCs w:val="20"/>
        </w:rPr>
        <w:t>Procurar paliar, en la medida de lo posible, el sufrimiento de familiares y allegados de las personas difuntas vinculadas a la prestación del servicio.</w:t>
      </w:r>
    </w:p>
    <w:p w14:paraId="6C2FC8D6" w14:textId="77777777" w:rsidR="00B822C2" w:rsidRDefault="0036509A" w:rsidP="00B822C2">
      <w:pPr>
        <w:numPr>
          <w:ilvl w:val="1"/>
          <w:numId w:val="3"/>
        </w:numPr>
        <w:spacing w:after="0"/>
        <w:rPr>
          <w:sz w:val="20"/>
          <w:szCs w:val="20"/>
        </w:rPr>
      </w:pPr>
      <w:r w:rsidRPr="00AC1E5A">
        <w:rPr>
          <w:sz w:val="20"/>
          <w:szCs w:val="20"/>
        </w:rPr>
        <w:t>Asegurar la sostenibilidad presente y futura del servicio, tanto en su vertiente financiera como ambiental.</w:t>
      </w:r>
    </w:p>
    <w:p w14:paraId="0A4B08FF" w14:textId="77777777" w:rsidR="00B822C2" w:rsidRDefault="0036509A" w:rsidP="00B822C2">
      <w:pPr>
        <w:numPr>
          <w:ilvl w:val="1"/>
          <w:numId w:val="3"/>
        </w:numPr>
        <w:spacing w:after="0"/>
        <w:rPr>
          <w:sz w:val="20"/>
          <w:szCs w:val="20"/>
        </w:rPr>
      </w:pPr>
      <w:r w:rsidRPr="00AC1E5A">
        <w:rPr>
          <w:sz w:val="20"/>
          <w:szCs w:val="20"/>
        </w:rPr>
        <w:t>Crear las condiciones necesarias para hacer efectivo el derecho a recibir sepultura digna, sin discriminación por razón de creencias o convicciones.</w:t>
      </w:r>
    </w:p>
    <w:p w14:paraId="4D86FE2F" w14:textId="77777777" w:rsidR="00B822C2" w:rsidRDefault="0036509A" w:rsidP="00B822C2">
      <w:pPr>
        <w:numPr>
          <w:ilvl w:val="1"/>
          <w:numId w:val="3"/>
        </w:numPr>
        <w:spacing w:after="0"/>
        <w:rPr>
          <w:sz w:val="20"/>
          <w:szCs w:val="20"/>
        </w:rPr>
      </w:pPr>
      <w:r w:rsidRPr="00AC1E5A">
        <w:rPr>
          <w:sz w:val="20"/>
          <w:szCs w:val="20"/>
        </w:rPr>
        <w:t>Alcanzar la máxima eficacia y eficiencia en la prestación del servicio, basando su desarrollo en la ética y el respeto requeridos.</w:t>
      </w:r>
    </w:p>
    <w:p w14:paraId="55BBD823" w14:textId="77777777" w:rsidR="00B822C2" w:rsidRDefault="0036509A" w:rsidP="00B822C2">
      <w:pPr>
        <w:numPr>
          <w:ilvl w:val="1"/>
          <w:numId w:val="3"/>
        </w:numPr>
        <w:spacing w:after="0"/>
        <w:rPr>
          <w:sz w:val="20"/>
          <w:szCs w:val="20"/>
        </w:rPr>
      </w:pPr>
      <w:r w:rsidRPr="00AC1E5A">
        <w:rPr>
          <w:sz w:val="20"/>
          <w:szCs w:val="20"/>
        </w:rPr>
        <w:t>Garantizar la formación, profesionalidad, seguridad y salud laboral de las personas trabajadoras del servicio.</w:t>
      </w:r>
    </w:p>
    <w:p w14:paraId="0A76C474" w14:textId="77777777" w:rsidR="00B822C2" w:rsidRDefault="0036509A" w:rsidP="00B822C2">
      <w:pPr>
        <w:numPr>
          <w:ilvl w:val="1"/>
          <w:numId w:val="3"/>
        </w:numPr>
        <w:spacing w:after="0"/>
        <w:rPr>
          <w:sz w:val="20"/>
          <w:szCs w:val="20"/>
        </w:rPr>
      </w:pPr>
      <w:r w:rsidRPr="00AC1E5A">
        <w:rPr>
          <w:sz w:val="20"/>
          <w:szCs w:val="20"/>
        </w:rPr>
        <w:t>Contribuir a un cambio positivo en la percepción social de la muerte mediante actuaciones de carácter paisajístico, urbanístico, social y cultural.</w:t>
      </w:r>
    </w:p>
    <w:p w14:paraId="6E00FBEF" w14:textId="77777777" w:rsidR="00B822C2" w:rsidRDefault="0036509A" w:rsidP="00B822C2">
      <w:pPr>
        <w:numPr>
          <w:ilvl w:val="1"/>
          <w:numId w:val="3"/>
        </w:numPr>
        <w:spacing w:after="0"/>
        <w:rPr>
          <w:sz w:val="20"/>
          <w:szCs w:val="20"/>
        </w:rPr>
      </w:pPr>
      <w:r w:rsidRPr="00AC1E5A">
        <w:rPr>
          <w:sz w:val="20"/>
          <w:szCs w:val="20"/>
        </w:rPr>
        <w:t>Reforzar la imagen de buen gobierno del Ayuntamiento de Almoradí mediante una gestión ejemplar del servicio.</w:t>
      </w:r>
    </w:p>
    <w:p w14:paraId="40CB554B" w14:textId="7C9CE34D" w:rsidR="0036509A" w:rsidRPr="00AC1E5A" w:rsidRDefault="0036509A" w:rsidP="00B822C2">
      <w:pPr>
        <w:numPr>
          <w:ilvl w:val="1"/>
          <w:numId w:val="3"/>
        </w:numPr>
        <w:rPr>
          <w:sz w:val="20"/>
          <w:szCs w:val="20"/>
        </w:rPr>
      </w:pPr>
      <w:r w:rsidRPr="00AC1E5A">
        <w:rPr>
          <w:sz w:val="20"/>
          <w:szCs w:val="20"/>
        </w:rPr>
        <w:t>Promover la sostenibilidad local y la protección de la salud de la ciudadanía.</w:t>
      </w:r>
    </w:p>
    <w:p w14:paraId="1E3D0545" w14:textId="77777777" w:rsidR="00506AD5" w:rsidRDefault="00506AD5" w:rsidP="006459C9">
      <w:pPr>
        <w:pStyle w:val="Ttulo3"/>
      </w:pPr>
      <w:bookmarkStart w:id="4" w:name="_Toc232756010"/>
      <w:r w:rsidRPr="00AC1E5A">
        <w:t>Artículo 4. Competencias.</w:t>
      </w:r>
      <w:bookmarkEnd w:id="4"/>
    </w:p>
    <w:p w14:paraId="7D09693F" w14:textId="77777777" w:rsidR="00B822C2" w:rsidRPr="00AC1E5A" w:rsidRDefault="00B822C2" w:rsidP="00B822C2">
      <w:pPr>
        <w:spacing w:after="0"/>
        <w:rPr>
          <w:b/>
          <w:bCs/>
          <w:sz w:val="20"/>
          <w:szCs w:val="20"/>
        </w:rPr>
      </w:pPr>
    </w:p>
    <w:p w14:paraId="3AAF7BA8" w14:textId="77777777" w:rsidR="00B822C2" w:rsidRPr="00B822C2" w:rsidRDefault="00506AD5">
      <w:pPr>
        <w:numPr>
          <w:ilvl w:val="0"/>
          <w:numId w:val="4"/>
        </w:numPr>
        <w:spacing w:after="0"/>
        <w:rPr>
          <w:sz w:val="20"/>
          <w:szCs w:val="20"/>
        </w:rPr>
      </w:pPr>
      <w:r w:rsidRPr="00AC1E5A">
        <w:rPr>
          <w:b/>
          <w:bCs/>
          <w:sz w:val="20"/>
          <w:szCs w:val="20"/>
        </w:rPr>
        <w:t>Planificación, organización y gestión general del servicio</w:t>
      </w:r>
    </w:p>
    <w:p w14:paraId="313F6140" w14:textId="77777777" w:rsidR="00B822C2" w:rsidRDefault="00506AD5" w:rsidP="00B822C2">
      <w:pPr>
        <w:numPr>
          <w:ilvl w:val="1"/>
          <w:numId w:val="4"/>
        </w:numPr>
        <w:spacing w:after="0"/>
        <w:rPr>
          <w:sz w:val="20"/>
          <w:szCs w:val="20"/>
        </w:rPr>
      </w:pPr>
      <w:r w:rsidRPr="00AC1E5A">
        <w:rPr>
          <w:sz w:val="20"/>
          <w:szCs w:val="20"/>
        </w:rPr>
        <w:t>Planificación, ordenación, dirección y organización del Cementerio Municipal, de sus servicios e instalaciones.</w:t>
      </w:r>
    </w:p>
    <w:p w14:paraId="29FBAE07" w14:textId="77777777" w:rsidR="00B822C2" w:rsidRDefault="00B822C2" w:rsidP="00B822C2">
      <w:pPr>
        <w:numPr>
          <w:ilvl w:val="1"/>
          <w:numId w:val="4"/>
        </w:numPr>
        <w:spacing w:after="0"/>
        <w:rPr>
          <w:sz w:val="20"/>
          <w:szCs w:val="20"/>
        </w:rPr>
      </w:pPr>
      <w:r>
        <w:rPr>
          <w:sz w:val="20"/>
          <w:szCs w:val="20"/>
        </w:rPr>
        <w:t>E</w:t>
      </w:r>
      <w:r w:rsidR="00506AD5" w:rsidRPr="00AC1E5A">
        <w:rPr>
          <w:sz w:val="20"/>
          <w:szCs w:val="20"/>
        </w:rPr>
        <w:t>structuración orgánica del servicio y asignación de recursos humanos y materiales necesarios para su funcionamiento.</w:t>
      </w:r>
    </w:p>
    <w:p w14:paraId="333339BD" w14:textId="77777777" w:rsidR="00B822C2" w:rsidRDefault="00506AD5" w:rsidP="00B822C2">
      <w:pPr>
        <w:numPr>
          <w:ilvl w:val="1"/>
          <w:numId w:val="4"/>
        </w:numPr>
        <w:spacing w:after="0"/>
        <w:rPr>
          <w:sz w:val="20"/>
          <w:szCs w:val="20"/>
        </w:rPr>
      </w:pPr>
      <w:r w:rsidRPr="00AC1E5A">
        <w:rPr>
          <w:sz w:val="20"/>
          <w:szCs w:val="20"/>
        </w:rPr>
        <w:t>Ejercicio de los actos de dominio y administración del cementerio, incluyendo la inspección y control de gestión.</w:t>
      </w:r>
    </w:p>
    <w:p w14:paraId="25FFDA58" w14:textId="395DABEE" w:rsidR="00506AD5" w:rsidRPr="00AC1E5A" w:rsidRDefault="00506AD5" w:rsidP="0089781A">
      <w:pPr>
        <w:numPr>
          <w:ilvl w:val="1"/>
          <w:numId w:val="4"/>
        </w:numPr>
        <w:spacing w:after="120"/>
        <w:rPr>
          <w:sz w:val="20"/>
          <w:szCs w:val="20"/>
        </w:rPr>
      </w:pPr>
      <w:r w:rsidRPr="00AC1E5A">
        <w:rPr>
          <w:sz w:val="20"/>
          <w:szCs w:val="20"/>
        </w:rPr>
        <w:t>Mantenimiento y actualización del Registro Público del Cementerio.</w:t>
      </w:r>
    </w:p>
    <w:p w14:paraId="7542FC57" w14:textId="77777777" w:rsidR="00B822C2" w:rsidRPr="00B822C2" w:rsidRDefault="00506AD5">
      <w:pPr>
        <w:numPr>
          <w:ilvl w:val="0"/>
          <w:numId w:val="4"/>
        </w:numPr>
        <w:spacing w:after="0"/>
        <w:rPr>
          <w:sz w:val="20"/>
          <w:szCs w:val="20"/>
        </w:rPr>
      </w:pPr>
      <w:r w:rsidRPr="00AC1E5A">
        <w:rPr>
          <w:b/>
          <w:bCs/>
          <w:sz w:val="20"/>
          <w:szCs w:val="20"/>
        </w:rPr>
        <w:t>Obras, conservación y acondicionamiento</w:t>
      </w:r>
    </w:p>
    <w:p w14:paraId="13B15481" w14:textId="77777777" w:rsidR="00B822C2" w:rsidRDefault="00506AD5" w:rsidP="007F6C34">
      <w:pPr>
        <w:numPr>
          <w:ilvl w:val="1"/>
          <w:numId w:val="4"/>
        </w:numPr>
        <w:spacing w:after="0"/>
        <w:rPr>
          <w:sz w:val="20"/>
          <w:szCs w:val="20"/>
        </w:rPr>
      </w:pPr>
      <w:r w:rsidRPr="00AC1E5A">
        <w:rPr>
          <w:sz w:val="20"/>
          <w:szCs w:val="20"/>
        </w:rPr>
        <w:t>Realización de las obras, servicios y trabajos necesarios para el funcionamiento, reparación, conservación, cuidado y limpieza del cementerio, incluidas las zonas ajardinadas, edificios e instalaciones.</w:t>
      </w:r>
    </w:p>
    <w:p w14:paraId="15F9D082" w14:textId="77777777" w:rsidR="00B822C2" w:rsidRDefault="00506AD5" w:rsidP="00B822C2">
      <w:pPr>
        <w:numPr>
          <w:ilvl w:val="1"/>
          <w:numId w:val="4"/>
        </w:numPr>
        <w:spacing w:after="0"/>
        <w:rPr>
          <w:sz w:val="20"/>
          <w:szCs w:val="20"/>
        </w:rPr>
      </w:pPr>
      <w:r w:rsidRPr="00AC1E5A">
        <w:rPr>
          <w:sz w:val="20"/>
          <w:szCs w:val="20"/>
        </w:rPr>
        <w:t>Ejecución de construcciones de nuevas unidades de enterramiento y remodelaciones de elementos urbanísticos o de jardinería.</w:t>
      </w:r>
    </w:p>
    <w:p w14:paraId="39002AE6" w14:textId="77777777" w:rsidR="00B822C2" w:rsidRDefault="00506AD5" w:rsidP="00B822C2">
      <w:pPr>
        <w:numPr>
          <w:ilvl w:val="1"/>
          <w:numId w:val="4"/>
        </w:numPr>
        <w:spacing w:after="0"/>
        <w:rPr>
          <w:sz w:val="20"/>
          <w:szCs w:val="20"/>
        </w:rPr>
      </w:pPr>
      <w:r w:rsidRPr="00AC1E5A">
        <w:rPr>
          <w:sz w:val="20"/>
          <w:szCs w:val="20"/>
        </w:rPr>
        <w:t>Autorización de licencias de obras en el cementerio, así como su inspección y control.</w:t>
      </w:r>
    </w:p>
    <w:p w14:paraId="6368373C" w14:textId="4FB3E0F6" w:rsidR="00506AD5" w:rsidRPr="00AC1E5A" w:rsidRDefault="00506AD5" w:rsidP="0089781A">
      <w:pPr>
        <w:numPr>
          <w:ilvl w:val="1"/>
          <w:numId w:val="4"/>
        </w:numPr>
        <w:spacing w:after="120"/>
        <w:rPr>
          <w:sz w:val="20"/>
          <w:szCs w:val="20"/>
        </w:rPr>
      </w:pPr>
      <w:r w:rsidRPr="00AC1E5A">
        <w:rPr>
          <w:sz w:val="20"/>
          <w:szCs w:val="20"/>
        </w:rPr>
        <w:t>Destrucción de objetos procedentes de la evacuación y limpieza de las unidades de enterramiento que no sean restos humanos.</w:t>
      </w:r>
    </w:p>
    <w:p w14:paraId="5CA72C69" w14:textId="77777777" w:rsidR="00B822C2" w:rsidRPr="00B822C2" w:rsidRDefault="00506AD5">
      <w:pPr>
        <w:numPr>
          <w:ilvl w:val="0"/>
          <w:numId w:val="4"/>
        </w:numPr>
        <w:spacing w:after="0"/>
        <w:rPr>
          <w:sz w:val="20"/>
          <w:szCs w:val="20"/>
        </w:rPr>
      </w:pPr>
      <w:r w:rsidRPr="00AC1E5A">
        <w:rPr>
          <w:b/>
          <w:bCs/>
          <w:sz w:val="20"/>
          <w:szCs w:val="20"/>
        </w:rPr>
        <w:t>Régimen de uso y derechos funerarios</w:t>
      </w:r>
    </w:p>
    <w:p w14:paraId="7251C85D" w14:textId="77777777" w:rsidR="00B822C2" w:rsidRDefault="00506AD5" w:rsidP="00B822C2">
      <w:pPr>
        <w:numPr>
          <w:ilvl w:val="1"/>
          <w:numId w:val="4"/>
        </w:numPr>
        <w:spacing w:after="0"/>
        <w:rPr>
          <w:sz w:val="20"/>
          <w:szCs w:val="20"/>
        </w:rPr>
      </w:pPr>
      <w:r w:rsidRPr="00AC1E5A">
        <w:rPr>
          <w:sz w:val="20"/>
          <w:szCs w:val="20"/>
        </w:rPr>
        <w:t>Distribución de zonas y concesión del derecho de enterramiento en las distintas unidades, regulación de sus condiciones de uso, así como la declaración de caducidad o prórroga, en su caso.</w:t>
      </w:r>
    </w:p>
    <w:p w14:paraId="20816551" w14:textId="77777777" w:rsidR="00B822C2" w:rsidRDefault="00506AD5" w:rsidP="00B822C2">
      <w:pPr>
        <w:numPr>
          <w:ilvl w:val="1"/>
          <w:numId w:val="4"/>
        </w:numPr>
        <w:spacing w:after="0"/>
        <w:rPr>
          <w:sz w:val="20"/>
          <w:szCs w:val="20"/>
        </w:rPr>
      </w:pPr>
      <w:r w:rsidRPr="00AC1E5A">
        <w:rPr>
          <w:sz w:val="20"/>
          <w:szCs w:val="20"/>
        </w:rPr>
        <w:t>Replanteo, ampliación y renovación de las diferentes unidades de enterramiento.</w:t>
      </w:r>
    </w:p>
    <w:p w14:paraId="301BEDC3" w14:textId="5FE47923" w:rsidR="00506AD5" w:rsidRPr="00AC1E5A" w:rsidRDefault="00506AD5" w:rsidP="0089781A">
      <w:pPr>
        <w:numPr>
          <w:ilvl w:val="1"/>
          <w:numId w:val="4"/>
        </w:numPr>
        <w:spacing w:after="120"/>
        <w:rPr>
          <w:sz w:val="20"/>
          <w:szCs w:val="20"/>
        </w:rPr>
      </w:pPr>
      <w:r w:rsidRPr="00AC1E5A">
        <w:rPr>
          <w:sz w:val="20"/>
          <w:szCs w:val="20"/>
        </w:rPr>
        <w:t>Tramitación de expedientes administrativos relativos a la titularidad, uso e incidencias de los derechos funerarios.</w:t>
      </w:r>
    </w:p>
    <w:p w14:paraId="638EBD9F" w14:textId="77777777" w:rsidR="00B822C2" w:rsidRPr="00B822C2" w:rsidRDefault="00506AD5">
      <w:pPr>
        <w:numPr>
          <w:ilvl w:val="0"/>
          <w:numId w:val="4"/>
        </w:numPr>
        <w:spacing w:after="0"/>
        <w:rPr>
          <w:sz w:val="20"/>
          <w:szCs w:val="20"/>
        </w:rPr>
      </w:pPr>
      <w:r w:rsidRPr="00AC1E5A">
        <w:rPr>
          <w:b/>
          <w:bCs/>
          <w:sz w:val="20"/>
          <w:szCs w:val="20"/>
        </w:rPr>
        <w:lastRenderedPageBreak/>
        <w:t>Servicios funerarios y actuaciones específicas</w:t>
      </w:r>
    </w:p>
    <w:p w14:paraId="1A46D8EE" w14:textId="77777777" w:rsidR="00B822C2" w:rsidRDefault="00506AD5" w:rsidP="00B822C2">
      <w:pPr>
        <w:numPr>
          <w:ilvl w:val="1"/>
          <w:numId w:val="4"/>
        </w:numPr>
        <w:spacing w:after="0"/>
        <w:rPr>
          <w:sz w:val="20"/>
          <w:szCs w:val="20"/>
        </w:rPr>
      </w:pPr>
      <w:r w:rsidRPr="00AC1E5A">
        <w:rPr>
          <w:sz w:val="20"/>
          <w:szCs w:val="20"/>
        </w:rPr>
        <w:t>Inhumación, exhumación y traslado de cadáveres, restos y cenizas, así como la reducción de restos cadavéricos dentro del cementerio municipal.</w:t>
      </w:r>
    </w:p>
    <w:p w14:paraId="4E45ABCA" w14:textId="77777777" w:rsidR="00B822C2" w:rsidRDefault="00506AD5" w:rsidP="00B822C2">
      <w:pPr>
        <w:numPr>
          <w:ilvl w:val="1"/>
          <w:numId w:val="4"/>
        </w:numPr>
        <w:spacing w:after="0"/>
        <w:rPr>
          <w:sz w:val="20"/>
          <w:szCs w:val="20"/>
        </w:rPr>
      </w:pPr>
      <w:r w:rsidRPr="00AC1E5A">
        <w:rPr>
          <w:sz w:val="20"/>
          <w:szCs w:val="20"/>
        </w:rPr>
        <w:t>Movimiento de lápidas y otros elementos cuando sea necesario por obras o mantenimiento general.</w:t>
      </w:r>
    </w:p>
    <w:p w14:paraId="3A7D1A12" w14:textId="76FFACFF" w:rsidR="00506AD5" w:rsidRPr="00AC1E5A" w:rsidRDefault="00506AD5" w:rsidP="0089781A">
      <w:pPr>
        <w:numPr>
          <w:ilvl w:val="1"/>
          <w:numId w:val="4"/>
        </w:numPr>
        <w:spacing w:after="120"/>
        <w:rPr>
          <w:sz w:val="20"/>
          <w:szCs w:val="20"/>
        </w:rPr>
      </w:pPr>
      <w:r w:rsidRPr="00AC1E5A">
        <w:rPr>
          <w:sz w:val="20"/>
          <w:szCs w:val="20"/>
        </w:rPr>
        <w:t>Control sanitario del cementerio y cumplimiento de la policía sanitaria mortuoria.</w:t>
      </w:r>
    </w:p>
    <w:p w14:paraId="1AC23CA6" w14:textId="77777777" w:rsidR="00B822C2" w:rsidRPr="00B822C2" w:rsidRDefault="00506AD5">
      <w:pPr>
        <w:numPr>
          <w:ilvl w:val="0"/>
          <w:numId w:val="4"/>
        </w:numPr>
        <w:spacing w:after="0"/>
        <w:rPr>
          <w:sz w:val="20"/>
          <w:szCs w:val="20"/>
        </w:rPr>
      </w:pPr>
      <w:r w:rsidRPr="00AC1E5A">
        <w:rPr>
          <w:b/>
          <w:bCs/>
          <w:sz w:val="20"/>
          <w:szCs w:val="20"/>
        </w:rPr>
        <w:t>Régimen económico</w:t>
      </w:r>
    </w:p>
    <w:p w14:paraId="6C5E0246" w14:textId="075C7BC8" w:rsidR="00506AD5" w:rsidRPr="00AC1E5A" w:rsidRDefault="00506AD5" w:rsidP="0089781A">
      <w:pPr>
        <w:numPr>
          <w:ilvl w:val="1"/>
          <w:numId w:val="4"/>
        </w:numPr>
        <w:spacing w:after="120"/>
        <w:rPr>
          <w:sz w:val="20"/>
          <w:szCs w:val="20"/>
        </w:rPr>
      </w:pPr>
      <w:r w:rsidRPr="00AC1E5A">
        <w:rPr>
          <w:sz w:val="20"/>
          <w:szCs w:val="20"/>
        </w:rPr>
        <w:t>Imposición y exacción de tributos por la ocupación y mantenimiento de terrenos y demás unidades de enterramiento, licencias de obras y utilización de otros servicios, con arreglo a las ordenanzas fiscales.</w:t>
      </w:r>
    </w:p>
    <w:p w14:paraId="2468E34C" w14:textId="77777777" w:rsidR="00B822C2" w:rsidRPr="00B822C2" w:rsidRDefault="00506AD5">
      <w:pPr>
        <w:numPr>
          <w:ilvl w:val="0"/>
          <w:numId w:val="4"/>
        </w:numPr>
        <w:spacing w:after="0"/>
        <w:rPr>
          <w:sz w:val="20"/>
          <w:szCs w:val="20"/>
        </w:rPr>
      </w:pPr>
      <w:r w:rsidRPr="00AC1E5A">
        <w:rPr>
          <w:b/>
          <w:bCs/>
          <w:sz w:val="20"/>
          <w:szCs w:val="20"/>
        </w:rPr>
        <w:t>Otras competencias</w:t>
      </w:r>
    </w:p>
    <w:p w14:paraId="6D8A1A2F" w14:textId="7FE73058" w:rsidR="00506AD5" w:rsidRPr="00AC1E5A" w:rsidRDefault="00506AD5" w:rsidP="00B822C2">
      <w:pPr>
        <w:numPr>
          <w:ilvl w:val="1"/>
          <w:numId w:val="4"/>
        </w:numPr>
        <w:spacing w:after="0"/>
        <w:rPr>
          <w:sz w:val="20"/>
          <w:szCs w:val="20"/>
        </w:rPr>
      </w:pPr>
      <w:r w:rsidRPr="00AC1E5A">
        <w:rPr>
          <w:sz w:val="20"/>
          <w:szCs w:val="20"/>
        </w:rPr>
        <w:t>Cualesquiera otras atribuidas por el Estado o la Comunidad Autónoma.</w:t>
      </w:r>
    </w:p>
    <w:p w14:paraId="70F0E030" w14:textId="77777777" w:rsidR="0036509A" w:rsidRPr="00AC1E5A" w:rsidRDefault="0036509A">
      <w:pPr>
        <w:rPr>
          <w:sz w:val="20"/>
          <w:szCs w:val="20"/>
        </w:rPr>
      </w:pPr>
    </w:p>
    <w:p w14:paraId="173C3823" w14:textId="6030240F" w:rsidR="00801F6F" w:rsidRDefault="00801F6F" w:rsidP="006459C9">
      <w:pPr>
        <w:pStyle w:val="Ttulo3"/>
      </w:pPr>
      <w:bookmarkStart w:id="5" w:name="_Toc232756011"/>
      <w:r w:rsidRPr="00AC1E5A">
        <w:t>Artículo 5. Instalaciones y organización seccional del Cementerio Municipal de Almoradí abiertas al público.</w:t>
      </w:r>
      <w:bookmarkEnd w:id="5"/>
    </w:p>
    <w:p w14:paraId="7AAF44C9" w14:textId="77777777" w:rsidR="005D0270" w:rsidRPr="00AC1E5A" w:rsidRDefault="005D0270" w:rsidP="005D0270">
      <w:pPr>
        <w:spacing w:after="0"/>
        <w:rPr>
          <w:b/>
          <w:bCs/>
          <w:sz w:val="20"/>
          <w:szCs w:val="20"/>
        </w:rPr>
      </w:pPr>
    </w:p>
    <w:p w14:paraId="7C4267D2" w14:textId="77777777" w:rsidR="00801F6F" w:rsidRDefault="00801F6F" w:rsidP="0089781A">
      <w:pPr>
        <w:numPr>
          <w:ilvl w:val="0"/>
          <w:numId w:val="5"/>
        </w:numPr>
        <w:spacing w:after="120"/>
        <w:rPr>
          <w:sz w:val="20"/>
          <w:szCs w:val="20"/>
        </w:rPr>
      </w:pPr>
      <w:r w:rsidRPr="00AC1E5A">
        <w:rPr>
          <w:b/>
          <w:bCs/>
          <w:sz w:val="20"/>
          <w:szCs w:val="20"/>
        </w:rPr>
        <w:t>Estructura y secciones.</w:t>
      </w:r>
      <w:r w:rsidRPr="00AC1E5A">
        <w:rPr>
          <w:sz w:val="20"/>
          <w:szCs w:val="20"/>
        </w:rPr>
        <w:br/>
        <w:t>El Cementerio Municipal de Almoradí se organiza en distintas ampliaciones y patios, cada uno con sus correspondientes grupos y unidades de enterramiento, distribuidos de la siguiente manera:</w:t>
      </w:r>
    </w:p>
    <w:p w14:paraId="1A95E854" w14:textId="0BCEDD0B" w:rsidR="00801F6F" w:rsidRPr="00B822C2" w:rsidRDefault="00801F6F" w:rsidP="006C76C4">
      <w:pPr>
        <w:numPr>
          <w:ilvl w:val="1"/>
          <w:numId w:val="5"/>
        </w:numPr>
        <w:spacing w:after="0"/>
        <w:rPr>
          <w:sz w:val="20"/>
          <w:szCs w:val="20"/>
        </w:rPr>
      </w:pPr>
      <w:r w:rsidRPr="00B822C2">
        <w:rPr>
          <w:b/>
          <w:bCs/>
          <w:sz w:val="20"/>
          <w:szCs w:val="20"/>
        </w:rPr>
        <w:t>Antiguo Cementerio</w:t>
      </w:r>
    </w:p>
    <w:p w14:paraId="74C62F1B" w14:textId="580AA785" w:rsidR="00B822C2" w:rsidRPr="005D0270" w:rsidRDefault="00B822C2" w:rsidP="00B822C2">
      <w:pPr>
        <w:numPr>
          <w:ilvl w:val="2"/>
          <w:numId w:val="5"/>
        </w:numPr>
        <w:spacing w:after="0"/>
        <w:rPr>
          <w:b/>
          <w:bCs/>
          <w:sz w:val="20"/>
          <w:szCs w:val="20"/>
        </w:rPr>
      </w:pPr>
      <w:r w:rsidRPr="005D0270">
        <w:rPr>
          <w:b/>
          <w:bCs/>
          <w:sz w:val="20"/>
          <w:szCs w:val="20"/>
        </w:rPr>
        <w:t>Patio Central</w:t>
      </w:r>
    </w:p>
    <w:p w14:paraId="2717B279" w14:textId="7A95D245" w:rsidR="00B822C2" w:rsidRDefault="00B822C2" w:rsidP="00B822C2">
      <w:pPr>
        <w:numPr>
          <w:ilvl w:val="3"/>
          <w:numId w:val="5"/>
        </w:numPr>
        <w:spacing w:after="0"/>
        <w:rPr>
          <w:sz w:val="20"/>
          <w:szCs w:val="20"/>
        </w:rPr>
      </w:pPr>
      <w:r w:rsidRPr="00B822C2">
        <w:rPr>
          <w:sz w:val="20"/>
          <w:szCs w:val="20"/>
        </w:rPr>
        <w:t>Grupo Central (77 parcelas)</w:t>
      </w:r>
    </w:p>
    <w:p w14:paraId="581843D2" w14:textId="77777777" w:rsidR="005D0270" w:rsidRPr="00AC1E5A" w:rsidRDefault="005D0270" w:rsidP="005D0270">
      <w:pPr>
        <w:numPr>
          <w:ilvl w:val="3"/>
          <w:numId w:val="5"/>
        </w:numPr>
        <w:spacing w:after="0"/>
        <w:rPr>
          <w:sz w:val="20"/>
          <w:szCs w:val="20"/>
        </w:rPr>
      </w:pPr>
      <w:r w:rsidRPr="00AC1E5A">
        <w:rPr>
          <w:sz w:val="20"/>
          <w:szCs w:val="20"/>
        </w:rPr>
        <w:t>Grupo Central 1º (2</w:t>
      </w:r>
      <w:r>
        <w:rPr>
          <w:sz w:val="20"/>
          <w:szCs w:val="20"/>
        </w:rPr>
        <w:t>7</w:t>
      </w:r>
      <w:r w:rsidRPr="00AC1E5A">
        <w:rPr>
          <w:sz w:val="20"/>
          <w:szCs w:val="20"/>
        </w:rPr>
        <w:t xml:space="preserve"> nichos)</w:t>
      </w:r>
    </w:p>
    <w:p w14:paraId="35EEBA96" w14:textId="77777777" w:rsidR="005D0270" w:rsidRPr="00AC1E5A" w:rsidRDefault="005D0270" w:rsidP="005D0270">
      <w:pPr>
        <w:numPr>
          <w:ilvl w:val="3"/>
          <w:numId w:val="5"/>
        </w:numPr>
        <w:spacing w:after="0"/>
        <w:rPr>
          <w:sz w:val="20"/>
          <w:szCs w:val="20"/>
        </w:rPr>
      </w:pPr>
      <w:r w:rsidRPr="00AC1E5A">
        <w:rPr>
          <w:sz w:val="20"/>
          <w:szCs w:val="20"/>
        </w:rPr>
        <w:t>Grupo Central 2º (34 nichos)</w:t>
      </w:r>
    </w:p>
    <w:p w14:paraId="2278EA88" w14:textId="77777777" w:rsidR="005D0270" w:rsidRPr="00AC1E5A" w:rsidRDefault="005D0270" w:rsidP="005D0270">
      <w:pPr>
        <w:numPr>
          <w:ilvl w:val="3"/>
          <w:numId w:val="5"/>
        </w:numPr>
        <w:spacing w:after="0"/>
        <w:rPr>
          <w:sz w:val="20"/>
          <w:szCs w:val="20"/>
        </w:rPr>
      </w:pPr>
      <w:r w:rsidRPr="00AC1E5A">
        <w:rPr>
          <w:sz w:val="20"/>
          <w:szCs w:val="20"/>
        </w:rPr>
        <w:t>Grupo Central 3º (60 nichos)</w:t>
      </w:r>
    </w:p>
    <w:p w14:paraId="13CA1550" w14:textId="77777777" w:rsidR="005D0270" w:rsidRPr="00AC1E5A" w:rsidRDefault="005D0270" w:rsidP="005D0270">
      <w:pPr>
        <w:numPr>
          <w:ilvl w:val="3"/>
          <w:numId w:val="5"/>
        </w:numPr>
        <w:spacing w:after="0"/>
        <w:rPr>
          <w:sz w:val="20"/>
          <w:szCs w:val="20"/>
        </w:rPr>
      </w:pPr>
      <w:r w:rsidRPr="00AC1E5A">
        <w:rPr>
          <w:sz w:val="20"/>
          <w:szCs w:val="20"/>
        </w:rPr>
        <w:t>Cuartel de la Virgen del Carmen (2</w:t>
      </w:r>
      <w:r>
        <w:rPr>
          <w:sz w:val="20"/>
          <w:szCs w:val="20"/>
        </w:rPr>
        <w:t>2</w:t>
      </w:r>
      <w:r w:rsidRPr="00AC1E5A">
        <w:rPr>
          <w:sz w:val="20"/>
          <w:szCs w:val="20"/>
        </w:rPr>
        <w:t xml:space="preserve"> parcelas y </w:t>
      </w:r>
      <w:r>
        <w:rPr>
          <w:sz w:val="20"/>
          <w:szCs w:val="20"/>
        </w:rPr>
        <w:t>3</w:t>
      </w:r>
      <w:r w:rsidRPr="00AC1E5A">
        <w:rPr>
          <w:sz w:val="20"/>
          <w:szCs w:val="20"/>
        </w:rPr>
        <w:t>0 nichos)</w:t>
      </w:r>
    </w:p>
    <w:p w14:paraId="4AA0507D" w14:textId="77777777" w:rsidR="005D0270" w:rsidRPr="00AC1E5A" w:rsidRDefault="005D0270" w:rsidP="005D0270">
      <w:pPr>
        <w:numPr>
          <w:ilvl w:val="3"/>
          <w:numId w:val="5"/>
        </w:numPr>
        <w:spacing w:after="0"/>
        <w:rPr>
          <w:sz w:val="20"/>
          <w:szCs w:val="20"/>
        </w:rPr>
      </w:pPr>
      <w:r w:rsidRPr="00AC1E5A">
        <w:rPr>
          <w:sz w:val="20"/>
          <w:szCs w:val="20"/>
        </w:rPr>
        <w:t>Cuartel de San Andrés (2</w:t>
      </w:r>
      <w:r>
        <w:rPr>
          <w:sz w:val="20"/>
          <w:szCs w:val="20"/>
        </w:rPr>
        <w:t>2</w:t>
      </w:r>
      <w:r w:rsidRPr="00AC1E5A">
        <w:rPr>
          <w:sz w:val="20"/>
          <w:szCs w:val="20"/>
        </w:rPr>
        <w:t xml:space="preserve"> parcelas y 45 nichos)</w:t>
      </w:r>
    </w:p>
    <w:p w14:paraId="033CAE9F" w14:textId="77777777" w:rsidR="005D0270" w:rsidRPr="00AC1E5A" w:rsidRDefault="005D0270" w:rsidP="005D0270">
      <w:pPr>
        <w:numPr>
          <w:ilvl w:val="3"/>
          <w:numId w:val="5"/>
        </w:numPr>
        <w:spacing w:after="0"/>
        <w:rPr>
          <w:sz w:val="20"/>
          <w:szCs w:val="20"/>
        </w:rPr>
      </w:pPr>
      <w:r w:rsidRPr="00AC1E5A">
        <w:rPr>
          <w:sz w:val="20"/>
          <w:szCs w:val="20"/>
        </w:rPr>
        <w:t>Cuartel Santísimo Cristo (1</w:t>
      </w:r>
      <w:r>
        <w:rPr>
          <w:sz w:val="20"/>
          <w:szCs w:val="20"/>
        </w:rPr>
        <w:t>4</w:t>
      </w:r>
      <w:r w:rsidRPr="00AC1E5A">
        <w:rPr>
          <w:sz w:val="20"/>
          <w:szCs w:val="20"/>
        </w:rPr>
        <w:t xml:space="preserve"> parcelas)</w:t>
      </w:r>
    </w:p>
    <w:p w14:paraId="4A03A9C1" w14:textId="77777777" w:rsidR="005D0270" w:rsidRPr="00AC1E5A" w:rsidRDefault="005D0270" w:rsidP="005D0270">
      <w:pPr>
        <w:numPr>
          <w:ilvl w:val="3"/>
          <w:numId w:val="5"/>
        </w:numPr>
        <w:spacing w:after="0"/>
        <w:rPr>
          <w:sz w:val="20"/>
          <w:szCs w:val="20"/>
        </w:rPr>
      </w:pPr>
      <w:r w:rsidRPr="00AC1E5A">
        <w:rPr>
          <w:sz w:val="20"/>
          <w:szCs w:val="20"/>
        </w:rPr>
        <w:t>Grupo Santísimo Cristo 3º (30 nichos)</w:t>
      </w:r>
    </w:p>
    <w:p w14:paraId="09944076" w14:textId="3E05E639" w:rsidR="005D0270" w:rsidRPr="00AC1E5A" w:rsidRDefault="005D0270" w:rsidP="005D0270">
      <w:pPr>
        <w:numPr>
          <w:ilvl w:val="3"/>
          <w:numId w:val="5"/>
        </w:numPr>
        <w:spacing w:after="0"/>
        <w:rPr>
          <w:sz w:val="20"/>
          <w:szCs w:val="20"/>
        </w:rPr>
      </w:pPr>
      <w:r w:rsidRPr="00AC1E5A">
        <w:rPr>
          <w:sz w:val="20"/>
          <w:szCs w:val="20"/>
        </w:rPr>
        <w:t xml:space="preserve">Grupo </w:t>
      </w:r>
      <w:r w:rsidR="006A5568">
        <w:rPr>
          <w:sz w:val="20"/>
          <w:szCs w:val="20"/>
        </w:rPr>
        <w:t>Purísima</w:t>
      </w:r>
      <w:r w:rsidRPr="00AC1E5A">
        <w:rPr>
          <w:sz w:val="20"/>
          <w:szCs w:val="20"/>
        </w:rPr>
        <w:t xml:space="preserve"> (30 nichos)</w:t>
      </w:r>
    </w:p>
    <w:p w14:paraId="1779B634" w14:textId="77777777" w:rsidR="005D0270" w:rsidRDefault="005D0270" w:rsidP="005D0270">
      <w:pPr>
        <w:numPr>
          <w:ilvl w:val="3"/>
          <w:numId w:val="5"/>
        </w:numPr>
        <w:spacing w:after="0"/>
        <w:rPr>
          <w:sz w:val="20"/>
          <w:szCs w:val="20"/>
        </w:rPr>
      </w:pPr>
      <w:r w:rsidRPr="00AC1E5A">
        <w:rPr>
          <w:sz w:val="20"/>
          <w:szCs w:val="20"/>
        </w:rPr>
        <w:t>Cuartel Purísima Concepción (1</w:t>
      </w:r>
      <w:r>
        <w:rPr>
          <w:sz w:val="20"/>
          <w:szCs w:val="20"/>
        </w:rPr>
        <w:t>2</w:t>
      </w:r>
      <w:r w:rsidRPr="00AC1E5A">
        <w:rPr>
          <w:sz w:val="20"/>
          <w:szCs w:val="20"/>
        </w:rPr>
        <w:t xml:space="preserve"> parcelas)</w:t>
      </w:r>
    </w:p>
    <w:p w14:paraId="334F995F" w14:textId="44EFA4E3" w:rsidR="005D0270" w:rsidRPr="00AC1E5A" w:rsidRDefault="005D0270" w:rsidP="005D0270">
      <w:pPr>
        <w:numPr>
          <w:ilvl w:val="3"/>
          <w:numId w:val="5"/>
        </w:numPr>
        <w:spacing w:after="0"/>
        <w:rPr>
          <w:sz w:val="20"/>
          <w:szCs w:val="20"/>
        </w:rPr>
      </w:pPr>
      <w:r>
        <w:rPr>
          <w:sz w:val="20"/>
          <w:szCs w:val="20"/>
        </w:rPr>
        <w:t xml:space="preserve">Columbarios cenizas </w:t>
      </w:r>
      <w:r w:rsidR="006A5568">
        <w:rPr>
          <w:sz w:val="20"/>
          <w:szCs w:val="20"/>
        </w:rPr>
        <w:t>Purísima</w:t>
      </w:r>
      <w:r>
        <w:rPr>
          <w:sz w:val="20"/>
          <w:szCs w:val="20"/>
        </w:rPr>
        <w:t xml:space="preserve"> (32 columbarios)</w:t>
      </w:r>
    </w:p>
    <w:p w14:paraId="0FBB98FF" w14:textId="77777777" w:rsidR="005D0270" w:rsidRPr="00AC1E5A" w:rsidRDefault="005D0270" w:rsidP="005D0270">
      <w:pPr>
        <w:numPr>
          <w:ilvl w:val="3"/>
          <w:numId w:val="5"/>
        </w:numPr>
        <w:spacing w:after="0"/>
        <w:rPr>
          <w:sz w:val="20"/>
          <w:szCs w:val="20"/>
        </w:rPr>
      </w:pPr>
      <w:r w:rsidRPr="00AC1E5A">
        <w:rPr>
          <w:sz w:val="20"/>
          <w:szCs w:val="20"/>
        </w:rPr>
        <w:t>Grupo Caballeros del Santo Sepulcro (68 nichos)</w:t>
      </w:r>
    </w:p>
    <w:p w14:paraId="2AE92D0E" w14:textId="77777777" w:rsidR="005D0270" w:rsidRDefault="005D0270" w:rsidP="0089781A">
      <w:pPr>
        <w:numPr>
          <w:ilvl w:val="3"/>
          <w:numId w:val="5"/>
        </w:numPr>
        <w:spacing w:after="240"/>
        <w:rPr>
          <w:sz w:val="20"/>
          <w:szCs w:val="20"/>
        </w:rPr>
      </w:pPr>
      <w:r w:rsidRPr="00AC1E5A">
        <w:rPr>
          <w:sz w:val="20"/>
          <w:szCs w:val="20"/>
        </w:rPr>
        <w:t>Grupo Purísima 4º Frente (</w:t>
      </w:r>
      <w:r>
        <w:rPr>
          <w:sz w:val="20"/>
          <w:szCs w:val="20"/>
        </w:rPr>
        <w:t>33</w:t>
      </w:r>
      <w:r w:rsidRPr="00AC1E5A">
        <w:rPr>
          <w:sz w:val="20"/>
          <w:szCs w:val="20"/>
        </w:rPr>
        <w:t xml:space="preserve"> nichos)</w:t>
      </w:r>
    </w:p>
    <w:p w14:paraId="0DDB22AF" w14:textId="047F4931" w:rsidR="005D0270" w:rsidRPr="005D0270" w:rsidRDefault="005D0270" w:rsidP="0089781A">
      <w:pPr>
        <w:numPr>
          <w:ilvl w:val="1"/>
          <w:numId w:val="5"/>
        </w:numPr>
        <w:spacing w:after="120"/>
        <w:rPr>
          <w:b/>
          <w:bCs/>
          <w:sz w:val="20"/>
          <w:szCs w:val="20"/>
        </w:rPr>
      </w:pPr>
      <w:r w:rsidRPr="005D0270">
        <w:rPr>
          <w:b/>
          <w:bCs/>
          <w:sz w:val="20"/>
          <w:szCs w:val="20"/>
        </w:rPr>
        <w:t xml:space="preserve">1ª </w:t>
      </w:r>
      <w:r w:rsidR="00583F73" w:rsidRPr="005D0270">
        <w:rPr>
          <w:b/>
          <w:bCs/>
          <w:sz w:val="20"/>
          <w:szCs w:val="20"/>
        </w:rPr>
        <w:t>Ampliación</w:t>
      </w:r>
    </w:p>
    <w:p w14:paraId="251EDCD2" w14:textId="5A4B5E4B" w:rsidR="005D0270" w:rsidRPr="005D0270" w:rsidRDefault="005D0270" w:rsidP="005D0270">
      <w:pPr>
        <w:numPr>
          <w:ilvl w:val="2"/>
          <w:numId w:val="5"/>
        </w:numPr>
        <w:spacing w:after="0"/>
        <w:rPr>
          <w:b/>
          <w:bCs/>
          <w:sz w:val="20"/>
          <w:szCs w:val="20"/>
        </w:rPr>
      </w:pPr>
      <w:r w:rsidRPr="005D0270">
        <w:rPr>
          <w:b/>
          <w:bCs/>
          <w:sz w:val="20"/>
          <w:szCs w:val="20"/>
        </w:rPr>
        <w:t>1er Patio</w:t>
      </w:r>
    </w:p>
    <w:p w14:paraId="2FC17FDD" w14:textId="77777777" w:rsidR="005D0270" w:rsidRPr="00AC1E5A" w:rsidRDefault="005D0270" w:rsidP="005D0270">
      <w:pPr>
        <w:numPr>
          <w:ilvl w:val="3"/>
          <w:numId w:val="5"/>
        </w:numPr>
        <w:spacing w:after="0"/>
        <w:rPr>
          <w:sz w:val="20"/>
          <w:szCs w:val="20"/>
        </w:rPr>
      </w:pPr>
      <w:r w:rsidRPr="00AC1E5A">
        <w:rPr>
          <w:sz w:val="20"/>
          <w:szCs w:val="20"/>
        </w:rPr>
        <w:t>Grupo San José (8 parcelas y 164 nichos)</w:t>
      </w:r>
    </w:p>
    <w:p w14:paraId="2D530000" w14:textId="77777777" w:rsidR="005D0270" w:rsidRPr="00AC1E5A" w:rsidRDefault="005D0270" w:rsidP="005D0270">
      <w:pPr>
        <w:numPr>
          <w:ilvl w:val="3"/>
          <w:numId w:val="5"/>
        </w:numPr>
        <w:spacing w:after="0"/>
        <w:rPr>
          <w:sz w:val="20"/>
          <w:szCs w:val="20"/>
        </w:rPr>
      </w:pPr>
      <w:r w:rsidRPr="00AC1E5A">
        <w:rPr>
          <w:sz w:val="20"/>
          <w:szCs w:val="20"/>
        </w:rPr>
        <w:t>San Emigdio (8 parcelas y 168 nichos)</w:t>
      </w:r>
    </w:p>
    <w:p w14:paraId="6433DB1C" w14:textId="77777777" w:rsidR="005D0270" w:rsidRPr="00AC1E5A" w:rsidRDefault="005D0270" w:rsidP="005D0270">
      <w:pPr>
        <w:numPr>
          <w:ilvl w:val="3"/>
          <w:numId w:val="5"/>
        </w:numPr>
        <w:spacing w:after="0"/>
        <w:rPr>
          <w:sz w:val="20"/>
          <w:szCs w:val="20"/>
        </w:rPr>
      </w:pPr>
      <w:r w:rsidRPr="00AC1E5A">
        <w:rPr>
          <w:sz w:val="20"/>
          <w:szCs w:val="20"/>
        </w:rPr>
        <w:t>Santo Domingo (8 parcelas y 160 nichos)</w:t>
      </w:r>
    </w:p>
    <w:p w14:paraId="3469BC94" w14:textId="77777777" w:rsidR="005D0270" w:rsidRDefault="005D0270" w:rsidP="005D0270">
      <w:pPr>
        <w:numPr>
          <w:ilvl w:val="3"/>
          <w:numId w:val="5"/>
        </w:numPr>
        <w:spacing w:after="0"/>
        <w:rPr>
          <w:sz w:val="20"/>
          <w:szCs w:val="20"/>
        </w:rPr>
      </w:pPr>
      <w:r w:rsidRPr="00AC1E5A">
        <w:rPr>
          <w:sz w:val="20"/>
          <w:szCs w:val="20"/>
        </w:rPr>
        <w:t>San Pedro (8 parcelas y 172 nichos)</w:t>
      </w:r>
    </w:p>
    <w:p w14:paraId="72F41A57" w14:textId="7C66119B" w:rsidR="005D0270" w:rsidRPr="005D0270" w:rsidRDefault="005D0270" w:rsidP="005D0270">
      <w:pPr>
        <w:numPr>
          <w:ilvl w:val="2"/>
          <w:numId w:val="5"/>
        </w:numPr>
        <w:spacing w:after="0"/>
        <w:rPr>
          <w:b/>
          <w:bCs/>
          <w:sz w:val="20"/>
          <w:szCs w:val="20"/>
        </w:rPr>
      </w:pPr>
      <w:r w:rsidRPr="005D0270">
        <w:rPr>
          <w:b/>
          <w:bCs/>
          <w:sz w:val="20"/>
          <w:szCs w:val="20"/>
        </w:rPr>
        <w:t>2º Patio</w:t>
      </w:r>
    </w:p>
    <w:p w14:paraId="4DFC9517" w14:textId="77777777" w:rsidR="005D0270" w:rsidRPr="00AC1E5A" w:rsidRDefault="005D0270" w:rsidP="005D0270">
      <w:pPr>
        <w:numPr>
          <w:ilvl w:val="3"/>
          <w:numId w:val="5"/>
        </w:numPr>
        <w:spacing w:after="0"/>
        <w:rPr>
          <w:sz w:val="20"/>
          <w:szCs w:val="20"/>
        </w:rPr>
      </w:pPr>
      <w:r w:rsidRPr="00AC1E5A">
        <w:rPr>
          <w:sz w:val="20"/>
          <w:szCs w:val="20"/>
        </w:rPr>
        <w:t>Grupo San Juan Evangelista (12 parcelas y 104 nichos)</w:t>
      </w:r>
    </w:p>
    <w:p w14:paraId="6DF0670C" w14:textId="77777777" w:rsidR="005D0270" w:rsidRPr="00AC1E5A" w:rsidRDefault="005D0270" w:rsidP="005D0270">
      <w:pPr>
        <w:numPr>
          <w:ilvl w:val="3"/>
          <w:numId w:val="5"/>
        </w:numPr>
        <w:spacing w:after="0"/>
        <w:rPr>
          <w:sz w:val="20"/>
          <w:szCs w:val="20"/>
        </w:rPr>
      </w:pPr>
      <w:r w:rsidRPr="00AC1E5A">
        <w:rPr>
          <w:sz w:val="20"/>
          <w:szCs w:val="20"/>
        </w:rPr>
        <w:t>Grupo Santos Abdón y Senén (12 parcelas y 180 nichos)</w:t>
      </w:r>
    </w:p>
    <w:p w14:paraId="3AAE3371" w14:textId="77777777" w:rsidR="005D0270" w:rsidRPr="00AC1E5A" w:rsidRDefault="005D0270" w:rsidP="005D0270">
      <w:pPr>
        <w:numPr>
          <w:ilvl w:val="3"/>
          <w:numId w:val="5"/>
        </w:numPr>
        <w:spacing w:after="0"/>
        <w:rPr>
          <w:sz w:val="20"/>
          <w:szCs w:val="20"/>
        </w:rPr>
      </w:pPr>
      <w:r w:rsidRPr="00AC1E5A">
        <w:rPr>
          <w:sz w:val="20"/>
          <w:szCs w:val="20"/>
        </w:rPr>
        <w:t>Grupo Sagrado Corazón de Jesús (12 parcelas)</w:t>
      </w:r>
    </w:p>
    <w:p w14:paraId="47F84819" w14:textId="77777777" w:rsidR="005D0270" w:rsidRPr="00AC1E5A" w:rsidRDefault="005D0270" w:rsidP="005D0270">
      <w:pPr>
        <w:numPr>
          <w:ilvl w:val="3"/>
          <w:numId w:val="5"/>
        </w:numPr>
        <w:spacing w:after="0"/>
        <w:rPr>
          <w:sz w:val="20"/>
          <w:szCs w:val="20"/>
        </w:rPr>
      </w:pPr>
      <w:r w:rsidRPr="00AC1E5A">
        <w:rPr>
          <w:sz w:val="20"/>
          <w:szCs w:val="20"/>
        </w:rPr>
        <w:t>Grupo Ntra. Sra. del Perpetuo Socorro (12 parcelas y 92 nichos)</w:t>
      </w:r>
    </w:p>
    <w:p w14:paraId="1AF2BCF4" w14:textId="77777777" w:rsidR="005D0270" w:rsidRPr="00AC1E5A" w:rsidRDefault="005D0270" w:rsidP="005D0270">
      <w:pPr>
        <w:numPr>
          <w:ilvl w:val="3"/>
          <w:numId w:val="5"/>
        </w:numPr>
        <w:spacing w:after="0"/>
        <w:rPr>
          <w:sz w:val="20"/>
          <w:szCs w:val="20"/>
        </w:rPr>
      </w:pPr>
      <w:r w:rsidRPr="00AC1E5A">
        <w:rPr>
          <w:sz w:val="20"/>
          <w:szCs w:val="20"/>
        </w:rPr>
        <w:t>Calle Oeste (13 parcelas)</w:t>
      </w:r>
    </w:p>
    <w:p w14:paraId="6D479642" w14:textId="77777777" w:rsidR="005D0270" w:rsidRPr="00AC1E5A" w:rsidRDefault="005D0270" w:rsidP="005D0270">
      <w:pPr>
        <w:numPr>
          <w:ilvl w:val="3"/>
          <w:numId w:val="5"/>
        </w:numPr>
        <w:spacing w:after="0"/>
        <w:rPr>
          <w:sz w:val="20"/>
          <w:szCs w:val="20"/>
        </w:rPr>
      </w:pPr>
      <w:r w:rsidRPr="00AC1E5A">
        <w:rPr>
          <w:sz w:val="20"/>
          <w:szCs w:val="20"/>
        </w:rPr>
        <w:t>Grupo San Juan de Dios (48 nichos)</w:t>
      </w:r>
    </w:p>
    <w:p w14:paraId="6E5C55F7" w14:textId="77777777" w:rsidR="005D0270" w:rsidRPr="00AC1E5A" w:rsidRDefault="005D0270" w:rsidP="005D0270">
      <w:pPr>
        <w:numPr>
          <w:ilvl w:val="3"/>
          <w:numId w:val="5"/>
        </w:numPr>
        <w:spacing w:after="0"/>
        <w:rPr>
          <w:sz w:val="20"/>
          <w:szCs w:val="20"/>
        </w:rPr>
      </w:pPr>
      <w:r w:rsidRPr="00AC1E5A">
        <w:rPr>
          <w:sz w:val="20"/>
          <w:szCs w:val="20"/>
        </w:rPr>
        <w:t>Grupo Santa Rita de Casia (64 nichos)</w:t>
      </w:r>
    </w:p>
    <w:p w14:paraId="675AC576" w14:textId="77777777" w:rsidR="005D0270" w:rsidRPr="00AC1E5A" w:rsidRDefault="005D0270" w:rsidP="005D0270">
      <w:pPr>
        <w:numPr>
          <w:ilvl w:val="3"/>
          <w:numId w:val="5"/>
        </w:numPr>
        <w:spacing w:after="0"/>
        <w:rPr>
          <w:sz w:val="20"/>
          <w:szCs w:val="20"/>
        </w:rPr>
      </w:pPr>
      <w:r w:rsidRPr="00AC1E5A">
        <w:rPr>
          <w:sz w:val="20"/>
          <w:szCs w:val="20"/>
        </w:rPr>
        <w:t>Grupo Virgen de Fátima (84 nichos)</w:t>
      </w:r>
    </w:p>
    <w:p w14:paraId="20562CE4" w14:textId="77777777" w:rsidR="005D0270" w:rsidRDefault="005D0270" w:rsidP="0089781A">
      <w:pPr>
        <w:numPr>
          <w:ilvl w:val="3"/>
          <w:numId w:val="5"/>
        </w:numPr>
        <w:spacing w:after="240"/>
        <w:rPr>
          <w:sz w:val="20"/>
          <w:szCs w:val="20"/>
        </w:rPr>
      </w:pPr>
      <w:r w:rsidRPr="00AC1E5A">
        <w:rPr>
          <w:sz w:val="20"/>
          <w:szCs w:val="20"/>
        </w:rPr>
        <w:t>San Antonio (44 nichos)</w:t>
      </w:r>
    </w:p>
    <w:p w14:paraId="25A6C840" w14:textId="61B192A8" w:rsidR="005D0270" w:rsidRDefault="005D0270" w:rsidP="005D0270">
      <w:pPr>
        <w:numPr>
          <w:ilvl w:val="1"/>
          <w:numId w:val="5"/>
        </w:numPr>
        <w:spacing w:after="0"/>
        <w:rPr>
          <w:b/>
          <w:bCs/>
          <w:sz w:val="20"/>
          <w:szCs w:val="20"/>
        </w:rPr>
      </w:pPr>
      <w:r w:rsidRPr="005D0270">
        <w:rPr>
          <w:b/>
          <w:bCs/>
          <w:sz w:val="20"/>
          <w:szCs w:val="20"/>
        </w:rPr>
        <w:lastRenderedPageBreak/>
        <w:t xml:space="preserve">2ª </w:t>
      </w:r>
      <w:r w:rsidR="00583F73" w:rsidRPr="005D0270">
        <w:rPr>
          <w:b/>
          <w:bCs/>
          <w:sz w:val="20"/>
          <w:szCs w:val="20"/>
        </w:rPr>
        <w:t>Ampliación</w:t>
      </w:r>
    </w:p>
    <w:p w14:paraId="7E3785D8" w14:textId="77777777" w:rsidR="005D0270" w:rsidRPr="00AC1E5A" w:rsidRDefault="005D0270" w:rsidP="005D0270">
      <w:pPr>
        <w:numPr>
          <w:ilvl w:val="3"/>
          <w:numId w:val="5"/>
        </w:numPr>
        <w:spacing w:after="0"/>
        <w:rPr>
          <w:sz w:val="20"/>
          <w:szCs w:val="20"/>
        </w:rPr>
      </w:pPr>
      <w:r w:rsidRPr="00AC1E5A">
        <w:rPr>
          <w:sz w:val="20"/>
          <w:szCs w:val="20"/>
        </w:rPr>
        <w:t>Patio Central (104 parcelas)</w:t>
      </w:r>
    </w:p>
    <w:p w14:paraId="3316A7E1" w14:textId="77777777" w:rsidR="005D0270" w:rsidRPr="00AC1E5A" w:rsidRDefault="005D0270" w:rsidP="005D0270">
      <w:pPr>
        <w:numPr>
          <w:ilvl w:val="3"/>
          <w:numId w:val="5"/>
        </w:numPr>
        <w:spacing w:after="0"/>
        <w:rPr>
          <w:sz w:val="20"/>
          <w:szCs w:val="20"/>
        </w:rPr>
      </w:pPr>
      <w:r w:rsidRPr="00AC1E5A">
        <w:rPr>
          <w:sz w:val="20"/>
          <w:szCs w:val="20"/>
        </w:rPr>
        <w:t>Grupo San Pancracio (416 nichos)</w:t>
      </w:r>
    </w:p>
    <w:p w14:paraId="073338AF" w14:textId="77777777" w:rsidR="005D0270" w:rsidRPr="00AC1E5A" w:rsidRDefault="005D0270" w:rsidP="005D0270">
      <w:pPr>
        <w:numPr>
          <w:ilvl w:val="3"/>
          <w:numId w:val="5"/>
        </w:numPr>
        <w:spacing w:after="0"/>
        <w:rPr>
          <w:sz w:val="20"/>
          <w:szCs w:val="20"/>
        </w:rPr>
      </w:pPr>
      <w:r w:rsidRPr="00AC1E5A">
        <w:rPr>
          <w:sz w:val="20"/>
          <w:szCs w:val="20"/>
        </w:rPr>
        <w:t>San Francisco (76 nichos)</w:t>
      </w:r>
    </w:p>
    <w:p w14:paraId="53125229" w14:textId="77777777" w:rsidR="005D0270" w:rsidRPr="00AC1E5A" w:rsidRDefault="005D0270" w:rsidP="005D0270">
      <w:pPr>
        <w:numPr>
          <w:ilvl w:val="3"/>
          <w:numId w:val="5"/>
        </w:numPr>
        <w:spacing w:after="0"/>
        <w:rPr>
          <w:sz w:val="20"/>
          <w:szCs w:val="20"/>
        </w:rPr>
      </w:pPr>
      <w:r w:rsidRPr="00AC1E5A">
        <w:rPr>
          <w:sz w:val="20"/>
          <w:szCs w:val="20"/>
        </w:rPr>
        <w:t>San Felipe (64 nichos)</w:t>
      </w:r>
    </w:p>
    <w:p w14:paraId="00E6DEC4" w14:textId="77777777" w:rsidR="005D0270" w:rsidRDefault="005D0270" w:rsidP="0089781A">
      <w:pPr>
        <w:numPr>
          <w:ilvl w:val="3"/>
          <w:numId w:val="5"/>
        </w:numPr>
        <w:spacing w:after="240"/>
        <w:rPr>
          <w:sz w:val="20"/>
          <w:szCs w:val="20"/>
        </w:rPr>
      </w:pPr>
      <w:r w:rsidRPr="00AC1E5A">
        <w:rPr>
          <w:sz w:val="20"/>
          <w:szCs w:val="20"/>
        </w:rPr>
        <w:t>Calle Oeste (29 parcelas)</w:t>
      </w:r>
    </w:p>
    <w:p w14:paraId="14B6F9FB" w14:textId="57C7904E" w:rsidR="005D0270" w:rsidRPr="005D0270" w:rsidRDefault="005D0270" w:rsidP="005D0270">
      <w:pPr>
        <w:numPr>
          <w:ilvl w:val="1"/>
          <w:numId w:val="5"/>
        </w:numPr>
        <w:spacing w:after="0"/>
        <w:rPr>
          <w:b/>
          <w:bCs/>
          <w:sz w:val="20"/>
          <w:szCs w:val="20"/>
        </w:rPr>
      </w:pPr>
      <w:r w:rsidRPr="005D0270">
        <w:rPr>
          <w:b/>
          <w:bCs/>
          <w:sz w:val="20"/>
          <w:szCs w:val="20"/>
        </w:rPr>
        <w:t xml:space="preserve">3ª </w:t>
      </w:r>
      <w:r w:rsidR="00583F73" w:rsidRPr="005D0270">
        <w:rPr>
          <w:b/>
          <w:bCs/>
          <w:sz w:val="20"/>
          <w:szCs w:val="20"/>
        </w:rPr>
        <w:t>Ampliación</w:t>
      </w:r>
    </w:p>
    <w:p w14:paraId="4DA79FCE" w14:textId="62A143F8" w:rsidR="005D0270" w:rsidRPr="00AC1E5A" w:rsidRDefault="00454332" w:rsidP="005D0270">
      <w:pPr>
        <w:numPr>
          <w:ilvl w:val="3"/>
          <w:numId w:val="5"/>
        </w:numPr>
        <w:spacing w:after="0"/>
        <w:rPr>
          <w:sz w:val="20"/>
          <w:szCs w:val="20"/>
        </w:rPr>
      </w:pPr>
      <w:r>
        <w:rPr>
          <w:sz w:val="20"/>
          <w:szCs w:val="20"/>
        </w:rPr>
        <w:t>P</w:t>
      </w:r>
      <w:r w:rsidR="005D0270" w:rsidRPr="00AC1E5A">
        <w:rPr>
          <w:sz w:val="20"/>
          <w:szCs w:val="20"/>
        </w:rPr>
        <w:t>atio Central (242 parcelas)</w:t>
      </w:r>
    </w:p>
    <w:p w14:paraId="32AA6FB0" w14:textId="77777777" w:rsidR="005D0270" w:rsidRPr="00AC1E5A" w:rsidRDefault="005D0270" w:rsidP="005D0270">
      <w:pPr>
        <w:numPr>
          <w:ilvl w:val="3"/>
          <w:numId w:val="5"/>
        </w:numPr>
        <w:spacing w:after="0"/>
        <w:rPr>
          <w:sz w:val="20"/>
          <w:szCs w:val="20"/>
        </w:rPr>
      </w:pPr>
      <w:r w:rsidRPr="00AC1E5A">
        <w:rPr>
          <w:sz w:val="20"/>
          <w:szCs w:val="20"/>
        </w:rPr>
        <w:t>Grupo Virgen del Rosario (136 nichos)</w:t>
      </w:r>
    </w:p>
    <w:p w14:paraId="4F8B8236" w14:textId="77777777" w:rsidR="005D0270" w:rsidRPr="00AC1E5A" w:rsidRDefault="005D0270" w:rsidP="005D0270">
      <w:pPr>
        <w:numPr>
          <w:ilvl w:val="3"/>
          <w:numId w:val="5"/>
        </w:numPr>
        <w:spacing w:after="0"/>
        <w:rPr>
          <w:sz w:val="20"/>
          <w:szCs w:val="20"/>
        </w:rPr>
      </w:pPr>
      <w:r w:rsidRPr="00AC1E5A">
        <w:rPr>
          <w:sz w:val="20"/>
          <w:szCs w:val="20"/>
        </w:rPr>
        <w:t>Grupo Ntra. Sra. de los Dolores (136 nichos)</w:t>
      </w:r>
    </w:p>
    <w:p w14:paraId="360F3233" w14:textId="77777777" w:rsidR="005D0270" w:rsidRPr="00AC1E5A" w:rsidRDefault="005D0270" w:rsidP="005D0270">
      <w:pPr>
        <w:numPr>
          <w:ilvl w:val="3"/>
          <w:numId w:val="5"/>
        </w:numPr>
        <w:spacing w:after="0"/>
        <w:rPr>
          <w:sz w:val="20"/>
          <w:szCs w:val="20"/>
        </w:rPr>
      </w:pPr>
      <w:r w:rsidRPr="00AC1E5A">
        <w:rPr>
          <w:sz w:val="20"/>
          <w:szCs w:val="20"/>
        </w:rPr>
        <w:t>Grupo Nuestro Padre Jesús (136 nichos)</w:t>
      </w:r>
    </w:p>
    <w:p w14:paraId="0005AD8A" w14:textId="77777777" w:rsidR="005D0270" w:rsidRPr="00AC1E5A" w:rsidRDefault="005D0270" w:rsidP="005D0270">
      <w:pPr>
        <w:numPr>
          <w:ilvl w:val="3"/>
          <w:numId w:val="5"/>
        </w:numPr>
        <w:spacing w:after="0"/>
        <w:rPr>
          <w:sz w:val="20"/>
          <w:szCs w:val="20"/>
        </w:rPr>
      </w:pPr>
      <w:r w:rsidRPr="00AC1E5A">
        <w:rPr>
          <w:sz w:val="20"/>
          <w:szCs w:val="20"/>
        </w:rPr>
        <w:t>Grupo Virgen de la Soledad (136 nichos)</w:t>
      </w:r>
    </w:p>
    <w:p w14:paraId="74DF46E5" w14:textId="77777777" w:rsidR="005D0270" w:rsidRDefault="005D0270" w:rsidP="0089781A">
      <w:pPr>
        <w:numPr>
          <w:ilvl w:val="3"/>
          <w:numId w:val="5"/>
        </w:numPr>
        <w:spacing w:after="120"/>
        <w:rPr>
          <w:sz w:val="20"/>
          <w:szCs w:val="20"/>
        </w:rPr>
      </w:pPr>
      <w:r w:rsidRPr="00AC1E5A">
        <w:rPr>
          <w:sz w:val="20"/>
          <w:szCs w:val="20"/>
        </w:rPr>
        <w:t>Grupo Santa Teresa (136 nichos)</w:t>
      </w:r>
    </w:p>
    <w:p w14:paraId="10C86200" w14:textId="77777777" w:rsidR="00801F6F" w:rsidRPr="00AC1E5A" w:rsidRDefault="00801F6F">
      <w:pPr>
        <w:numPr>
          <w:ilvl w:val="0"/>
          <w:numId w:val="6"/>
        </w:numPr>
        <w:spacing w:after="120"/>
        <w:rPr>
          <w:sz w:val="20"/>
          <w:szCs w:val="20"/>
        </w:rPr>
      </w:pPr>
      <w:r w:rsidRPr="00AC1E5A">
        <w:rPr>
          <w:b/>
          <w:bCs/>
          <w:sz w:val="20"/>
          <w:szCs w:val="20"/>
        </w:rPr>
        <w:t>Acceso y horarios.</w:t>
      </w:r>
      <w:r w:rsidRPr="00AC1E5A">
        <w:rPr>
          <w:sz w:val="20"/>
          <w:szCs w:val="20"/>
        </w:rPr>
        <w:br/>
        <w:t>Todos los recintos ocupados por unidades de enterramiento, así como las instalaciones de uso general, estarán abiertos al público para su libre acceso, dentro de los horarios establecidos por el Ayuntamiento.</w:t>
      </w:r>
      <w:r w:rsidRPr="00AC1E5A">
        <w:rPr>
          <w:sz w:val="20"/>
          <w:szCs w:val="20"/>
        </w:rPr>
        <w:br/>
        <w:t>Los horarios se fijarán en función de las circunstancias técnicas, climatológicas, disponibilidad de personal, índices de mortalidad y otras causas justificadas. Serán publicados en la entrada del Cementerio y en la página web municipal.</w:t>
      </w:r>
      <w:r w:rsidRPr="00AC1E5A">
        <w:rPr>
          <w:sz w:val="20"/>
          <w:szCs w:val="20"/>
        </w:rPr>
        <w:br/>
        <w:t xml:space="preserve">Durante la festividad de </w:t>
      </w:r>
      <w:r w:rsidRPr="005D0270">
        <w:rPr>
          <w:sz w:val="20"/>
          <w:szCs w:val="20"/>
        </w:rPr>
        <w:t>Todos los Santos</w:t>
      </w:r>
      <w:r w:rsidRPr="00AC1E5A">
        <w:rPr>
          <w:sz w:val="20"/>
          <w:szCs w:val="20"/>
        </w:rPr>
        <w:t>, el Ayuntamiento establecerá un horario especial que se anunciará con antelación.</w:t>
      </w:r>
    </w:p>
    <w:p w14:paraId="726459D6" w14:textId="77777777" w:rsidR="00801F6F" w:rsidRDefault="00801F6F">
      <w:pPr>
        <w:numPr>
          <w:ilvl w:val="0"/>
          <w:numId w:val="6"/>
        </w:numPr>
        <w:spacing w:after="0"/>
        <w:rPr>
          <w:sz w:val="20"/>
          <w:szCs w:val="20"/>
        </w:rPr>
      </w:pPr>
      <w:r w:rsidRPr="00AC1E5A">
        <w:rPr>
          <w:b/>
          <w:bCs/>
          <w:sz w:val="20"/>
          <w:szCs w:val="20"/>
        </w:rPr>
        <w:t>Dependencias y servicios.</w:t>
      </w:r>
      <w:r w:rsidRPr="00AC1E5A">
        <w:rPr>
          <w:sz w:val="20"/>
          <w:szCs w:val="20"/>
        </w:rPr>
        <w:br/>
        <w:t>El Cementerio Municipal contará, como mínimo, con las siguientes instalaciones y servicios:</w:t>
      </w:r>
    </w:p>
    <w:p w14:paraId="0ED75DA8" w14:textId="2783D240" w:rsidR="00801F6F" w:rsidRPr="005D0270" w:rsidRDefault="00801F6F">
      <w:pPr>
        <w:numPr>
          <w:ilvl w:val="0"/>
          <w:numId w:val="7"/>
        </w:numPr>
        <w:spacing w:after="0"/>
        <w:rPr>
          <w:sz w:val="20"/>
          <w:szCs w:val="20"/>
        </w:rPr>
      </w:pPr>
      <w:r w:rsidRPr="005D0270">
        <w:rPr>
          <w:sz w:val="20"/>
          <w:szCs w:val="20"/>
        </w:rPr>
        <w:t>Abastecimiento de agua y servicios higiénicos.</w:t>
      </w:r>
    </w:p>
    <w:p w14:paraId="7730B3B2" w14:textId="77777777" w:rsidR="00801F6F" w:rsidRPr="00AC1E5A" w:rsidRDefault="00801F6F">
      <w:pPr>
        <w:numPr>
          <w:ilvl w:val="0"/>
          <w:numId w:val="7"/>
        </w:numPr>
        <w:spacing w:after="0"/>
        <w:rPr>
          <w:sz w:val="20"/>
          <w:szCs w:val="20"/>
        </w:rPr>
      </w:pPr>
      <w:r w:rsidRPr="00AC1E5A">
        <w:rPr>
          <w:sz w:val="20"/>
          <w:szCs w:val="20"/>
        </w:rPr>
        <w:t>Locales para servicios administrativos.</w:t>
      </w:r>
    </w:p>
    <w:p w14:paraId="226AA050" w14:textId="77777777" w:rsidR="00801F6F" w:rsidRPr="00AC1E5A" w:rsidRDefault="00801F6F">
      <w:pPr>
        <w:numPr>
          <w:ilvl w:val="0"/>
          <w:numId w:val="7"/>
        </w:numPr>
        <w:spacing w:after="0"/>
        <w:rPr>
          <w:sz w:val="20"/>
          <w:szCs w:val="20"/>
        </w:rPr>
      </w:pPr>
      <w:r w:rsidRPr="00AC1E5A">
        <w:rPr>
          <w:sz w:val="20"/>
          <w:szCs w:val="20"/>
        </w:rPr>
        <w:t>Osario general para restos procedentes de exhumaciones.</w:t>
      </w:r>
    </w:p>
    <w:p w14:paraId="6F94DF39" w14:textId="77777777" w:rsidR="00801F6F" w:rsidRDefault="00801F6F">
      <w:pPr>
        <w:numPr>
          <w:ilvl w:val="0"/>
          <w:numId w:val="7"/>
        </w:numPr>
        <w:spacing w:after="0"/>
        <w:rPr>
          <w:sz w:val="20"/>
          <w:szCs w:val="20"/>
        </w:rPr>
      </w:pPr>
      <w:r w:rsidRPr="00AC1E5A">
        <w:rPr>
          <w:sz w:val="20"/>
          <w:szCs w:val="20"/>
        </w:rPr>
        <w:t>Columbarios para urnas funerarias.</w:t>
      </w:r>
    </w:p>
    <w:p w14:paraId="368FBB69" w14:textId="7C454DFF" w:rsidR="00406AFA" w:rsidRPr="00AC1E5A" w:rsidRDefault="00406AFA">
      <w:pPr>
        <w:numPr>
          <w:ilvl w:val="0"/>
          <w:numId w:val="7"/>
        </w:numPr>
        <w:spacing w:after="0"/>
        <w:rPr>
          <w:sz w:val="20"/>
          <w:szCs w:val="20"/>
        </w:rPr>
      </w:pPr>
      <w:r>
        <w:rPr>
          <w:sz w:val="20"/>
          <w:szCs w:val="20"/>
        </w:rPr>
        <w:t xml:space="preserve">Nichos municipales y construcciones </w:t>
      </w:r>
      <w:r w:rsidR="006A5568">
        <w:rPr>
          <w:sz w:val="20"/>
          <w:szCs w:val="20"/>
        </w:rPr>
        <w:t>particulares (panteones o similares)</w:t>
      </w:r>
      <w:r>
        <w:rPr>
          <w:sz w:val="20"/>
          <w:szCs w:val="20"/>
        </w:rPr>
        <w:t xml:space="preserve"> para inhumaciones.</w:t>
      </w:r>
    </w:p>
    <w:p w14:paraId="3D447675" w14:textId="77777777" w:rsidR="00801F6F" w:rsidRPr="00AC1E5A" w:rsidRDefault="00801F6F">
      <w:pPr>
        <w:numPr>
          <w:ilvl w:val="0"/>
          <w:numId w:val="7"/>
        </w:numPr>
        <w:spacing w:after="120"/>
        <w:rPr>
          <w:sz w:val="20"/>
          <w:szCs w:val="20"/>
        </w:rPr>
      </w:pPr>
      <w:r w:rsidRPr="00AC1E5A">
        <w:rPr>
          <w:sz w:val="20"/>
          <w:szCs w:val="20"/>
        </w:rPr>
        <w:t>Zona destinada a la dispersión de cenizas.</w:t>
      </w:r>
    </w:p>
    <w:p w14:paraId="06813DF3" w14:textId="41B78650" w:rsidR="00801F6F" w:rsidRPr="00AC1E5A" w:rsidRDefault="00801F6F">
      <w:pPr>
        <w:numPr>
          <w:ilvl w:val="0"/>
          <w:numId w:val="8"/>
        </w:numPr>
        <w:spacing w:after="120"/>
        <w:rPr>
          <w:sz w:val="20"/>
          <w:szCs w:val="20"/>
        </w:rPr>
      </w:pPr>
      <w:r w:rsidRPr="00AC1E5A">
        <w:rPr>
          <w:b/>
          <w:bCs/>
          <w:sz w:val="20"/>
          <w:szCs w:val="20"/>
        </w:rPr>
        <w:t>Normas de concesión y uniformidad.</w:t>
      </w:r>
      <w:r w:rsidRPr="00AC1E5A">
        <w:rPr>
          <w:sz w:val="20"/>
          <w:szCs w:val="20"/>
        </w:rPr>
        <w:br/>
        <w:t>En los grupos de nueva creación, la concesión de nichos seguirá un orden de numeración por columna y por fila (de abajo hacia arriba, comenzando por la más próxima al suelo).</w:t>
      </w:r>
      <w:r w:rsidRPr="00AC1E5A">
        <w:rPr>
          <w:sz w:val="20"/>
          <w:szCs w:val="20"/>
        </w:rPr>
        <w:br/>
        <w:t>Se respetará la colocación estandarizada de lápidas y mármoles, evitando elementos sobresalientes que interfieran con la fachada</w:t>
      </w:r>
      <w:r w:rsidR="007C0B48">
        <w:rPr>
          <w:sz w:val="20"/>
          <w:szCs w:val="20"/>
        </w:rPr>
        <w:t xml:space="preserve"> (repisas, jardineras, </w:t>
      </w:r>
      <w:r w:rsidR="00FD08FA">
        <w:rPr>
          <w:sz w:val="20"/>
          <w:szCs w:val="20"/>
        </w:rPr>
        <w:t>etc.</w:t>
      </w:r>
      <w:r w:rsidR="007C0B48">
        <w:rPr>
          <w:sz w:val="20"/>
          <w:szCs w:val="20"/>
        </w:rPr>
        <w:t>)</w:t>
      </w:r>
      <w:r w:rsidRPr="00AC1E5A">
        <w:rPr>
          <w:sz w:val="20"/>
          <w:szCs w:val="20"/>
        </w:rPr>
        <w:t>.</w:t>
      </w:r>
    </w:p>
    <w:p w14:paraId="273245C8" w14:textId="77777777" w:rsidR="00801F6F" w:rsidRPr="00AC1E5A" w:rsidRDefault="00801F6F">
      <w:pPr>
        <w:numPr>
          <w:ilvl w:val="0"/>
          <w:numId w:val="8"/>
        </w:numPr>
        <w:spacing w:after="0"/>
        <w:rPr>
          <w:sz w:val="20"/>
          <w:szCs w:val="20"/>
        </w:rPr>
      </w:pPr>
      <w:r w:rsidRPr="00AC1E5A">
        <w:rPr>
          <w:b/>
          <w:bCs/>
          <w:sz w:val="20"/>
          <w:szCs w:val="20"/>
        </w:rPr>
        <w:t>Regulación de circulación interior.</w:t>
      </w:r>
      <w:r w:rsidRPr="00AC1E5A">
        <w:rPr>
          <w:sz w:val="20"/>
          <w:szCs w:val="20"/>
        </w:rPr>
        <w:br/>
        <w:t>No se permitirá la circulación de vehículos de transporte de mercancías dentro del Cementerio sin autorización expresa del personal responsable.</w:t>
      </w:r>
    </w:p>
    <w:p w14:paraId="311CAB9D" w14:textId="77777777" w:rsidR="006C76C4" w:rsidRPr="00AC1E5A" w:rsidRDefault="006C76C4">
      <w:pPr>
        <w:rPr>
          <w:sz w:val="20"/>
          <w:szCs w:val="20"/>
        </w:rPr>
      </w:pPr>
    </w:p>
    <w:p w14:paraId="534F9A81" w14:textId="07A28488" w:rsidR="00421B30" w:rsidRDefault="00421B30" w:rsidP="006459C9">
      <w:pPr>
        <w:pStyle w:val="Ttulo3"/>
      </w:pPr>
      <w:bookmarkStart w:id="6" w:name="_Toc232756012"/>
      <w:r w:rsidRPr="00AC1E5A">
        <w:t>Artículo 6</w:t>
      </w:r>
      <w:r w:rsidR="001942E5">
        <w:t xml:space="preserve">. </w:t>
      </w:r>
      <w:r w:rsidRPr="00AC1E5A">
        <w:t>Unidades de enterramiento. Definiciones</w:t>
      </w:r>
      <w:bookmarkEnd w:id="6"/>
    </w:p>
    <w:p w14:paraId="76903239" w14:textId="77777777" w:rsidR="005D0270" w:rsidRPr="00AC1E5A" w:rsidRDefault="005D0270" w:rsidP="005D0270">
      <w:pPr>
        <w:spacing w:after="0"/>
        <w:rPr>
          <w:sz w:val="20"/>
          <w:szCs w:val="20"/>
        </w:rPr>
      </w:pPr>
    </w:p>
    <w:p w14:paraId="52C15556" w14:textId="04E9D713" w:rsidR="00421B30" w:rsidRPr="00AC1E5A" w:rsidRDefault="00421B30" w:rsidP="0089781A">
      <w:pPr>
        <w:spacing w:after="120"/>
        <w:rPr>
          <w:sz w:val="20"/>
          <w:szCs w:val="20"/>
        </w:rPr>
      </w:pPr>
      <w:r w:rsidRPr="00AC1E5A">
        <w:rPr>
          <w:sz w:val="20"/>
          <w:szCs w:val="20"/>
        </w:rPr>
        <w:t xml:space="preserve">A efectos de la presente Ordenanza, se entiende por </w:t>
      </w:r>
      <w:r w:rsidRPr="005D0270">
        <w:rPr>
          <w:sz w:val="20"/>
          <w:szCs w:val="20"/>
        </w:rPr>
        <w:t>unidades de enterramiento</w:t>
      </w:r>
      <w:r w:rsidRPr="00AC1E5A">
        <w:rPr>
          <w:sz w:val="20"/>
          <w:szCs w:val="20"/>
        </w:rPr>
        <w:t xml:space="preserve"> todos aquellos espacios o elementos constructivos destinados a la inhumación, depósito o custodia de restos humanos o de sus cenizas, ya sean de titularidad municipal o particular</w:t>
      </w:r>
      <w:r w:rsidR="006A5568">
        <w:rPr>
          <w:sz w:val="20"/>
          <w:szCs w:val="20"/>
        </w:rPr>
        <w:t xml:space="preserve"> (panteones o similares)</w:t>
      </w:r>
      <w:r w:rsidRPr="00AC1E5A">
        <w:rPr>
          <w:sz w:val="20"/>
          <w:szCs w:val="20"/>
        </w:rPr>
        <w:t>, ubicados dentro del Cementerio Municipal de Almoradí.</w:t>
      </w:r>
    </w:p>
    <w:p w14:paraId="5DF39BD5" w14:textId="77777777" w:rsidR="00421B30" w:rsidRPr="00AC1E5A" w:rsidRDefault="00421B30" w:rsidP="006C76C4">
      <w:pPr>
        <w:spacing w:after="0"/>
        <w:rPr>
          <w:sz w:val="20"/>
          <w:szCs w:val="20"/>
        </w:rPr>
      </w:pPr>
      <w:r w:rsidRPr="00AC1E5A">
        <w:rPr>
          <w:sz w:val="20"/>
          <w:szCs w:val="20"/>
        </w:rPr>
        <w:t>Se establecen las siguientes definiciones:</w:t>
      </w:r>
    </w:p>
    <w:p w14:paraId="65AE212E" w14:textId="67BF1347" w:rsidR="00421B30" w:rsidRPr="00AC1E5A" w:rsidRDefault="00421B30">
      <w:pPr>
        <w:numPr>
          <w:ilvl w:val="0"/>
          <w:numId w:val="9"/>
        </w:numPr>
        <w:spacing w:after="0"/>
        <w:rPr>
          <w:sz w:val="20"/>
          <w:szCs w:val="20"/>
        </w:rPr>
      </w:pPr>
      <w:r w:rsidRPr="00AC1E5A">
        <w:rPr>
          <w:b/>
          <w:bCs/>
          <w:sz w:val="20"/>
          <w:szCs w:val="20"/>
        </w:rPr>
        <w:t xml:space="preserve">Sepultura o </w:t>
      </w:r>
      <w:r w:rsidR="00276F6C">
        <w:rPr>
          <w:b/>
          <w:bCs/>
          <w:sz w:val="20"/>
          <w:szCs w:val="20"/>
        </w:rPr>
        <w:t>F</w:t>
      </w:r>
      <w:r w:rsidRPr="00AC1E5A">
        <w:rPr>
          <w:b/>
          <w:bCs/>
          <w:sz w:val="20"/>
          <w:szCs w:val="20"/>
        </w:rPr>
        <w:t>osa</w:t>
      </w:r>
      <w:r w:rsidRPr="00AC1E5A">
        <w:rPr>
          <w:sz w:val="20"/>
          <w:szCs w:val="20"/>
        </w:rPr>
        <w:t>: Espacio excavado en tierra, delimitado, destinado a la inhumación directa de cadáveres o restos humanos.</w:t>
      </w:r>
    </w:p>
    <w:p w14:paraId="643BC3A4" w14:textId="77777777" w:rsidR="00421B30" w:rsidRPr="00AC1E5A" w:rsidRDefault="00421B30">
      <w:pPr>
        <w:numPr>
          <w:ilvl w:val="0"/>
          <w:numId w:val="9"/>
        </w:numPr>
        <w:spacing w:after="0"/>
        <w:rPr>
          <w:sz w:val="20"/>
          <w:szCs w:val="20"/>
        </w:rPr>
      </w:pPr>
      <w:r w:rsidRPr="00AC1E5A">
        <w:rPr>
          <w:b/>
          <w:bCs/>
          <w:sz w:val="20"/>
          <w:szCs w:val="20"/>
        </w:rPr>
        <w:t>Panteón</w:t>
      </w:r>
      <w:r w:rsidRPr="00AC1E5A">
        <w:rPr>
          <w:sz w:val="20"/>
          <w:szCs w:val="20"/>
        </w:rPr>
        <w:t>: Construcción funeraria, generalmente familiar o colectiva, que ocupa una o varias parcelas, destinada a albergar varias sepulturas o nichos, y que puede incorporar elementos arquitectónicos y ornamentales.</w:t>
      </w:r>
    </w:p>
    <w:p w14:paraId="63CD53ED" w14:textId="77777777" w:rsidR="00421B30" w:rsidRPr="00AC1E5A" w:rsidRDefault="00421B30">
      <w:pPr>
        <w:numPr>
          <w:ilvl w:val="0"/>
          <w:numId w:val="9"/>
        </w:numPr>
        <w:spacing w:after="0"/>
        <w:rPr>
          <w:sz w:val="20"/>
          <w:szCs w:val="20"/>
        </w:rPr>
      </w:pPr>
      <w:r w:rsidRPr="00AC1E5A">
        <w:rPr>
          <w:b/>
          <w:bCs/>
          <w:sz w:val="20"/>
          <w:szCs w:val="20"/>
        </w:rPr>
        <w:lastRenderedPageBreak/>
        <w:t>Nichos</w:t>
      </w:r>
      <w:r w:rsidRPr="00AC1E5A">
        <w:rPr>
          <w:sz w:val="20"/>
          <w:szCs w:val="20"/>
        </w:rPr>
        <w:t>: Huecos o cavidades dispuestos en estructuras murales, destinados a la inhumación de féretros o restos humanos contenidos en cajas o urnas funerarias.</w:t>
      </w:r>
    </w:p>
    <w:p w14:paraId="571993C5" w14:textId="77777777" w:rsidR="00421B30" w:rsidRPr="00AC1E5A" w:rsidRDefault="00421B30">
      <w:pPr>
        <w:numPr>
          <w:ilvl w:val="0"/>
          <w:numId w:val="9"/>
        </w:numPr>
        <w:spacing w:after="0"/>
        <w:rPr>
          <w:sz w:val="20"/>
          <w:szCs w:val="20"/>
        </w:rPr>
      </w:pPr>
      <w:r w:rsidRPr="00AC1E5A">
        <w:rPr>
          <w:b/>
          <w:bCs/>
          <w:sz w:val="20"/>
          <w:szCs w:val="20"/>
        </w:rPr>
        <w:t>Columbarios</w:t>
      </w:r>
      <w:r w:rsidRPr="00AC1E5A">
        <w:rPr>
          <w:sz w:val="20"/>
          <w:szCs w:val="20"/>
        </w:rPr>
        <w:t>: Cavidades de menor tamaño que los nichos, específicamente diseñadas para depositar urnas funerarias con cenizas procedentes de cremaciones.</w:t>
      </w:r>
    </w:p>
    <w:p w14:paraId="0B46E342" w14:textId="01FD7A3D" w:rsidR="00421B30" w:rsidRPr="00AC1E5A" w:rsidRDefault="00421B30">
      <w:pPr>
        <w:numPr>
          <w:ilvl w:val="0"/>
          <w:numId w:val="9"/>
        </w:numPr>
        <w:spacing w:after="0"/>
        <w:rPr>
          <w:sz w:val="20"/>
          <w:szCs w:val="20"/>
        </w:rPr>
      </w:pPr>
      <w:r w:rsidRPr="00AC1E5A">
        <w:rPr>
          <w:b/>
          <w:bCs/>
          <w:sz w:val="20"/>
          <w:szCs w:val="20"/>
        </w:rPr>
        <w:t xml:space="preserve">Osario </w:t>
      </w:r>
      <w:r w:rsidR="00276F6C">
        <w:rPr>
          <w:b/>
          <w:bCs/>
          <w:sz w:val="20"/>
          <w:szCs w:val="20"/>
        </w:rPr>
        <w:t>C</w:t>
      </w:r>
      <w:r w:rsidRPr="00AC1E5A">
        <w:rPr>
          <w:b/>
          <w:bCs/>
          <w:sz w:val="20"/>
          <w:szCs w:val="20"/>
        </w:rPr>
        <w:t>omún</w:t>
      </w:r>
      <w:r w:rsidRPr="00AC1E5A">
        <w:rPr>
          <w:sz w:val="20"/>
          <w:szCs w:val="20"/>
        </w:rPr>
        <w:t>: Espacio o receptáculo destinado a albergar restos óseos provenientes de exhumaciones, cuando no hayan sido reclamados o no dispongan de otro destino funerario.</w:t>
      </w:r>
    </w:p>
    <w:p w14:paraId="398903AA" w14:textId="2780E51D" w:rsidR="00421B30" w:rsidRPr="00AC1E5A" w:rsidRDefault="00421B30">
      <w:pPr>
        <w:numPr>
          <w:ilvl w:val="0"/>
          <w:numId w:val="9"/>
        </w:numPr>
        <w:spacing w:after="0"/>
        <w:rPr>
          <w:sz w:val="20"/>
          <w:szCs w:val="20"/>
        </w:rPr>
      </w:pPr>
      <w:r w:rsidRPr="00AC1E5A">
        <w:rPr>
          <w:b/>
          <w:bCs/>
          <w:sz w:val="20"/>
          <w:szCs w:val="20"/>
        </w:rPr>
        <w:t xml:space="preserve">Zona de </w:t>
      </w:r>
      <w:r w:rsidR="00276F6C">
        <w:rPr>
          <w:b/>
          <w:bCs/>
          <w:sz w:val="20"/>
          <w:szCs w:val="20"/>
        </w:rPr>
        <w:t>E</w:t>
      </w:r>
      <w:r w:rsidRPr="00AC1E5A">
        <w:rPr>
          <w:b/>
          <w:bCs/>
          <w:sz w:val="20"/>
          <w:szCs w:val="20"/>
        </w:rPr>
        <w:t xml:space="preserve">sparcimiento de </w:t>
      </w:r>
      <w:r w:rsidR="00276F6C">
        <w:rPr>
          <w:b/>
          <w:bCs/>
          <w:sz w:val="20"/>
          <w:szCs w:val="20"/>
        </w:rPr>
        <w:t>C</w:t>
      </w:r>
      <w:r w:rsidRPr="00AC1E5A">
        <w:rPr>
          <w:b/>
          <w:bCs/>
          <w:sz w:val="20"/>
          <w:szCs w:val="20"/>
        </w:rPr>
        <w:t>enizas</w:t>
      </w:r>
      <w:r w:rsidRPr="00AC1E5A">
        <w:rPr>
          <w:sz w:val="20"/>
          <w:szCs w:val="20"/>
        </w:rPr>
        <w:t>: Área habilitada para la dispersión controlada de cenizas procedentes de incineraciones, con las debidas garantías sanitarias y de respeto al carácter funerario del lugar.</w:t>
      </w:r>
    </w:p>
    <w:p w14:paraId="585E5C6F" w14:textId="6CDB3F71" w:rsidR="00421B30" w:rsidRDefault="00421B30">
      <w:pPr>
        <w:numPr>
          <w:ilvl w:val="0"/>
          <w:numId w:val="9"/>
        </w:numPr>
        <w:spacing w:after="0"/>
        <w:rPr>
          <w:sz w:val="20"/>
          <w:szCs w:val="20"/>
        </w:rPr>
      </w:pPr>
      <w:r w:rsidRPr="00AC1E5A">
        <w:rPr>
          <w:b/>
          <w:bCs/>
          <w:sz w:val="20"/>
          <w:szCs w:val="20"/>
        </w:rPr>
        <w:t xml:space="preserve">Construcción </w:t>
      </w:r>
      <w:r w:rsidR="00276F6C">
        <w:rPr>
          <w:b/>
          <w:bCs/>
          <w:sz w:val="20"/>
          <w:szCs w:val="20"/>
        </w:rPr>
        <w:t>F</w:t>
      </w:r>
      <w:r w:rsidRPr="00AC1E5A">
        <w:rPr>
          <w:b/>
          <w:bCs/>
          <w:sz w:val="20"/>
          <w:szCs w:val="20"/>
        </w:rPr>
        <w:t xml:space="preserve">uneraria </w:t>
      </w:r>
      <w:r w:rsidR="00276F6C">
        <w:rPr>
          <w:b/>
          <w:bCs/>
          <w:sz w:val="20"/>
          <w:szCs w:val="20"/>
        </w:rPr>
        <w:t>S</w:t>
      </w:r>
      <w:r w:rsidRPr="00AC1E5A">
        <w:rPr>
          <w:b/>
          <w:bCs/>
          <w:sz w:val="20"/>
          <w:szCs w:val="20"/>
        </w:rPr>
        <w:t>ingular</w:t>
      </w:r>
      <w:r w:rsidRPr="00AC1E5A">
        <w:rPr>
          <w:sz w:val="20"/>
          <w:szCs w:val="20"/>
        </w:rPr>
        <w:t>: Toda aquella unidad de enterramiento que, por su tipología, características arquitectónicas o valor histórico-artístico, sea objeto de especial protección por el Ayuntamiento.</w:t>
      </w:r>
    </w:p>
    <w:p w14:paraId="4541FCDF" w14:textId="7D8EA67A" w:rsidR="0054336F" w:rsidRDefault="00583F73">
      <w:pPr>
        <w:numPr>
          <w:ilvl w:val="0"/>
          <w:numId w:val="9"/>
        </w:numPr>
        <w:spacing w:after="0"/>
        <w:rPr>
          <w:sz w:val="20"/>
          <w:szCs w:val="20"/>
        </w:rPr>
      </w:pPr>
      <w:r>
        <w:rPr>
          <w:b/>
          <w:bCs/>
          <w:sz w:val="20"/>
          <w:szCs w:val="20"/>
        </w:rPr>
        <w:t>Cadáver</w:t>
      </w:r>
      <w:r w:rsidR="0054336F" w:rsidRPr="0054336F">
        <w:rPr>
          <w:sz w:val="20"/>
          <w:szCs w:val="20"/>
        </w:rPr>
        <w:t>:</w:t>
      </w:r>
      <w:r w:rsidR="0054336F">
        <w:rPr>
          <w:sz w:val="20"/>
          <w:szCs w:val="20"/>
        </w:rPr>
        <w:t xml:space="preserve"> el cuerpo humano durante 5 años siguientes a la muerte. Este plazo se computa desde la fecha y hora de la muerte que figara en la inscripción de la </w:t>
      </w:r>
      <w:r>
        <w:rPr>
          <w:sz w:val="20"/>
          <w:szCs w:val="20"/>
        </w:rPr>
        <w:t>defunción</w:t>
      </w:r>
      <w:r w:rsidR="0054336F">
        <w:rPr>
          <w:sz w:val="20"/>
          <w:szCs w:val="20"/>
        </w:rPr>
        <w:t xml:space="preserve"> en el Registro Civil. Asimismo, se considera cadáver aquel cuerpo humano sobre el que, una vez transcurridos 5 años desde la muerte, no han terminado los fenómenos de destrucción de los tejidos blandos.</w:t>
      </w:r>
    </w:p>
    <w:p w14:paraId="7F7A7601" w14:textId="5589F288" w:rsidR="0054336F" w:rsidRDefault="0054336F">
      <w:pPr>
        <w:numPr>
          <w:ilvl w:val="0"/>
          <w:numId w:val="9"/>
        </w:numPr>
        <w:spacing w:after="0"/>
        <w:rPr>
          <w:sz w:val="20"/>
          <w:szCs w:val="20"/>
        </w:rPr>
      </w:pPr>
      <w:r>
        <w:rPr>
          <w:b/>
          <w:bCs/>
          <w:sz w:val="20"/>
          <w:szCs w:val="20"/>
        </w:rPr>
        <w:t xml:space="preserve">Restos </w:t>
      </w:r>
      <w:r w:rsidR="00583F73">
        <w:rPr>
          <w:b/>
          <w:bCs/>
          <w:sz w:val="20"/>
          <w:szCs w:val="20"/>
        </w:rPr>
        <w:t>Cadavéricos</w:t>
      </w:r>
      <w:r w:rsidRPr="0054336F">
        <w:rPr>
          <w:sz w:val="20"/>
          <w:szCs w:val="20"/>
        </w:rPr>
        <w:t>:</w:t>
      </w:r>
      <w:r>
        <w:rPr>
          <w:sz w:val="20"/>
          <w:szCs w:val="20"/>
        </w:rPr>
        <w:t xml:space="preserve"> </w:t>
      </w:r>
      <w:r w:rsidR="00276F6C">
        <w:rPr>
          <w:sz w:val="20"/>
          <w:szCs w:val="20"/>
        </w:rPr>
        <w:t xml:space="preserve">lo que queda del cuerpo humano </w:t>
      </w:r>
      <w:r>
        <w:rPr>
          <w:sz w:val="20"/>
          <w:szCs w:val="20"/>
        </w:rPr>
        <w:t xml:space="preserve">una vez transcurridos los 5 años siguientes a la muerte y en los que han terminado los fenómenos de destrucción de los tejidos blandos sin completarse </w:t>
      </w:r>
      <w:r w:rsidR="00276F6C">
        <w:rPr>
          <w:sz w:val="20"/>
          <w:szCs w:val="20"/>
        </w:rPr>
        <w:t xml:space="preserve">totalmente la esqueletización de los mismos. </w:t>
      </w:r>
      <w:r w:rsidR="00583F73">
        <w:rPr>
          <w:sz w:val="20"/>
          <w:szCs w:val="20"/>
        </w:rPr>
        <w:t>Deberán</w:t>
      </w:r>
      <w:r w:rsidR="00276F6C">
        <w:rPr>
          <w:sz w:val="20"/>
          <w:szCs w:val="20"/>
        </w:rPr>
        <w:t xml:space="preserve"> poder introducirse en la caja o bolsa de restos sin hacer presión o violencia sobre ellos.</w:t>
      </w:r>
    </w:p>
    <w:p w14:paraId="246A93F4" w14:textId="45ADB747" w:rsidR="00276F6C" w:rsidRDefault="00276F6C">
      <w:pPr>
        <w:numPr>
          <w:ilvl w:val="0"/>
          <w:numId w:val="9"/>
        </w:numPr>
        <w:spacing w:after="0"/>
        <w:rPr>
          <w:sz w:val="20"/>
          <w:szCs w:val="20"/>
        </w:rPr>
      </w:pPr>
      <w:r>
        <w:rPr>
          <w:b/>
          <w:bCs/>
          <w:sz w:val="20"/>
          <w:szCs w:val="20"/>
        </w:rPr>
        <w:t>Restos Humanos</w:t>
      </w:r>
      <w:r w:rsidRPr="00276F6C">
        <w:rPr>
          <w:sz w:val="20"/>
          <w:szCs w:val="20"/>
        </w:rPr>
        <w:t>:</w:t>
      </w:r>
      <w:r>
        <w:rPr>
          <w:sz w:val="20"/>
          <w:szCs w:val="20"/>
        </w:rPr>
        <w:t xml:space="preserve"> partes del cuerpo humano de relevancia anatómica o judicial, procedentes de amputaciones e intervenciones quirúrgicas, autopsias clínicas o judiciales, abortos y actividades de docencia o investigación.</w:t>
      </w:r>
    </w:p>
    <w:p w14:paraId="6EC3A49F" w14:textId="733FDAED" w:rsidR="00276F6C" w:rsidRDefault="00276F6C">
      <w:pPr>
        <w:numPr>
          <w:ilvl w:val="0"/>
          <w:numId w:val="9"/>
        </w:numPr>
        <w:spacing w:after="0"/>
        <w:rPr>
          <w:sz w:val="20"/>
          <w:szCs w:val="20"/>
        </w:rPr>
      </w:pPr>
      <w:r>
        <w:rPr>
          <w:b/>
          <w:bCs/>
          <w:sz w:val="20"/>
          <w:szCs w:val="20"/>
        </w:rPr>
        <w:t xml:space="preserve">Restos </w:t>
      </w:r>
      <w:r w:rsidR="00583F73">
        <w:rPr>
          <w:b/>
          <w:bCs/>
          <w:sz w:val="20"/>
          <w:szCs w:val="20"/>
        </w:rPr>
        <w:t>Óseos</w:t>
      </w:r>
      <w:r w:rsidRPr="00276F6C">
        <w:rPr>
          <w:sz w:val="20"/>
          <w:szCs w:val="20"/>
        </w:rPr>
        <w:t>:</w:t>
      </w:r>
      <w:r>
        <w:rPr>
          <w:sz w:val="20"/>
          <w:szCs w:val="20"/>
        </w:rPr>
        <w:t xml:space="preserve"> los restos cadavéricos sobre los que han terminado los fenómenos de destrucción de los tejidos blandos y se ha completado totalmente la esqueletización de los mismos, quedando solo los huesos separados sin partes blandas ni medios unitivos del esqueleto.</w:t>
      </w:r>
    </w:p>
    <w:p w14:paraId="38244A41" w14:textId="13D554A0" w:rsidR="00276F6C" w:rsidRPr="00AC1E5A" w:rsidRDefault="00276F6C">
      <w:pPr>
        <w:numPr>
          <w:ilvl w:val="0"/>
          <w:numId w:val="9"/>
        </w:numPr>
        <w:spacing w:after="120"/>
        <w:rPr>
          <w:sz w:val="20"/>
          <w:szCs w:val="20"/>
        </w:rPr>
      </w:pPr>
      <w:r>
        <w:rPr>
          <w:b/>
          <w:bCs/>
          <w:sz w:val="20"/>
          <w:szCs w:val="20"/>
        </w:rPr>
        <w:t>Sudario</w:t>
      </w:r>
      <w:r w:rsidRPr="00276F6C">
        <w:rPr>
          <w:sz w:val="20"/>
          <w:szCs w:val="20"/>
        </w:rPr>
        <w:t>:</w:t>
      </w:r>
      <w:r>
        <w:rPr>
          <w:sz w:val="20"/>
          <w:szCs w:val="20"/>
        </w:rPr>
        <w:t xml:space="preserve"> sabana o bolsa con la que se envuelve el cadáver.</w:t>
      </w:r>
    </w:p>
    <w:p w14:paraId="370CF9B3" w14:textId="77777777" w:rsidR="00421B30" w:rsidRPr="00AC1E5A" w:rsidRDefault="00421B30" w:rsidP="006C76C4">
      <w:pPr>
        <w:spacing w:after="0"/>
        <w:rPr>
          <w:sz w:val="20"/>
          <w:szCs w:val="20"/>
        </w:rPr>
      </w:pPr>
      <w:r w:rsidRPr="00AC1E5A">
        <w:rPr>
          <w:sz w:val="20"/>
          <w:szCs w:val="20"/>
        </w:rPr>
        <w:t>Las características técnicas, dimensiones, materiales y ubicación de cada tipo de unidad de enterramiento se ajustarán a lo dispuesto por la normativa sanitaria autonómica, las especificaciones técnicas municipales y, en su caso, las condiciones establecidas en la concesión funeraria.</w:t>
      </w:r>
    </w:p>
    <w:p w14:paraId="6FB1D727" w14:textId="77777777" w:rsidR="006C76C4" w:rsidRPr="0050148D" w:rsidRDefault="006C76C4" w:rsidP="00585A62">
      <w:pPr>
        <w:rPr>
          <w:rFonts w:cstheme="minorHAnsi"/>
          <w:b/>
          <w:bCs/>
          <w:sz w:val="20"/>
          <w:szCs w:val="20"/>
        </w:rPr>
      </w:pPr>
    </w:p>
    <w:p w14:paraId="67AF825C" w14:textId="165320FA" w:rsidR="0050148D" w:rsidRPr="0050148D" w:rsidRDefault="0050148D" w:rsidP="006459C9">
      <w:pPr>
        <w:pStyle w:val="Ttulo1"/>
      </w:pPr>
      <w:bookmarkStart w:id="7" w:name="_Toc232756013"/>
      <w:r w:rsidRPr="0050148D">
        <w:t>TITULO II – ORGANIZACIÓN Y SERVICIOS</w:t>
      </w:r>
      <w:bookmarkEnd w:id="7"/>
    </w:p>
    <w:p w14:paraId="42581492" w14:textId="5E352487" w:rsidR="00585A62" w:rsidRPr="00AC1E5A" w:rsidRDefault="00585A62" w:rsidP="006459C9">
      <w:pPr>
        <w:pStyle w:val="Ttulo3"/>
      </w:pPr>
      <w:r w:rsidRPr="00AC1E5A">
        <w:t xml:space="preserve"> </w:t>
      </w:r>
      <w:bookmarkStart w:id="8" w:name="_Toc232756014"/>
      <w:r w:rsidRPr="00AC1E5A">
        <w:t>Artículo 7</w:t>
      </w:r>
      <w:r w:rsidR="001942E5">
        <w:t xml:space="preserve">. </w:t>
      </w:r>
      <w:r w:rsidRPr="00AC1E5A">
        <w:t>Dirección y organización de los servicios</w:t>
      </w:r>
      <w:bookmarkEnd w:id="8"/>
    </w:p>
    <w:p w14:paraId="2534B35D" w14:textId="77777777" w:rsidR="00585A62" w:rsidRPr="00AC1E5A" w:rsidRDefault="00585A62">
      <w:pPr>
        <w:numPr>
          <w:ilvl w:val="0"/>
          <w:numId w:val="10"/>
        </w:numPr>
        <w:rPr>
          <w:sz w:val="20"/>
          <w:szCs w:val="20"/>
        </w:rPr>
      </w:pPr>
      <w:r w:rsidRPr="00AC1E5A">
        <w:rPr>
          <w:b/>
          <w:bCs/>
          <w:sz w:val="20"/>
          <w:szCs w:val="20"/>
        </w:rPr>
        <w:t>Competencia y dirección.</w:t>
      </w:r>
      <w:r w:rsidRPr="00AC1E5A">
        <w:rPr>
          <w:sz w:val="20"/>
          <w:szCs w:val="20"/>
        </w:rPr>
        <w:br/>
        <w:t>Corresponde en exclusiva al Ayuntamiento de Almoradí, a través del personal adscrito al servicio de cementerio, la dirección, administración y organización de los recintos e instalaciones funerarias de su competencia, garantizando la prestación de los servicios propios y el cumplimiento de la normativa sanitaria y de cualquier otra índole aplicable, así como lo dispuesto en esta Ordenanza.</w:t>
      </w:r>
    </w:p>
    <w:p w14:paraId="71D1CAED" w14:textId="77777777" w:rsidR="00585A62" w:rsidRPr="00AC1E5A" w:rsidRDefault="00585A62">
      <w:pPr>
        <w:numPr>
          <w:ilvl w:val="0"/>
          <w:numId w:val="10"/>
        </w:numPr>
        <w:rPr>
          <w:sz w:val="20"/>
          <w:szCs w:val="20"/>
        </w:rPr>
      </w:pPr>
      <w:r w:rsidRPr="00AC1E5A">
        <w:rPr>
          <w:b/>
          <w:bCs/>
          <w:sz w:val="20"/>
          <w:szCs w:val="20"/>
        </w:rPr>
        <w:t>Planificación y continuidad del servicio.</w:t>
      </w:r>
      <w:r w:rsidRPr="00AC1E5A">
        <w:rPr>
          <w:sz w:val="20"/>
          <w:szCs w:val="20"/>
        </w:rPr>
        <w:br/>
        <w:t>El Ayuntamiento asegurará una planificación adecuada que garantice la existencia de espacios y construcciones para la inhumación de cadáveres, restos humanos, restos cadavéricos y cenizas, así como para su esparcimiento en lugares habilitados, tanto en régimen común como privativo. Se ejecutarán las obras de conservación y mantenimiento necesarias para asegurar la continuidad del servicio y se preverán sepulturas dignas para personas sin recursos.</w:t>
      </w:r>
    </w:p>
    <w:p w14:paraId="14464FE1" w14:textId="77777777" w:rsidR="007F6C34" w:rsidRPr="007F6C34" w:rsidRDefault="00585A62">
      <w:pPr>
        <w:numPr>
          <w:ilvl w:val="0"/>
          <w:numId w:val="10"/>
        </w:numPr>
        <w:spacing w:after="0"/>
        <w:rPr>
          <w:sz w:val="20"/>
          <w:szCs w:val="20"/>
        </w:rPr>
      </w:pPr>
      <w:r w:rsidRPr="00AC1E5A">
        <w:rPr>
          <w:b/>
          <w:bCs/>
          <w:sz w:val="20"/>
          <w:szCs w:val="20"/>
        </w:rPr>
        <w:t>Normas de orden, respeto y uso del recinto.</w:t>
      </w:r>
    </w:p>
    <w:p w14:paraId="155E399F" w14:textId="77777777" w:rsidR="007F6C34" w:rsidRDefault="00585A62">
      <w:pPr>
        <w:numPr>
          <w:ilvl w:val="1"/>
          <w:numId w:val="10"/>
        </w:numPr>
        <w:spacing w:after="0"/>
        <w:rPr>
          <w:sz w:val="20"/>
          <w:szCs w:val="20"/>
        </w:rPr>
      </w:pPr>
      <w:r w:rsidRPr="00AC1E5A">
        <w:rPr>
          <w:sz w:val="20"/>
          <w:szCs w:val="20"/>
        </w:rPr>
        <w:t>El personal del cementerio atenderá a los usuarios con la debida consideración, quedando prohibida cualquier exigencia de gratificaciones, dádivas, comisiones o agencias vinculadas al servicio.</w:t>
      </w:r>
    </w:p>
    <w:p w14:paraId="622E8DC9" w14:textId="77777777" w:rsidR="007F6C34" w:rsidRDefault="00585A62">
      <w:pPr>
        <w:numPr>
          <w:ilvl w:val="1"/>
          <w:numId w:val="10"/>
        </w:numPr>
        <w:spacing w:after="0"/>
        <w:rPr>
          <w:sz w:val="20"/>
          <w:szCs w:val="20"/>
        </w:rPr>
      </w:pPr>
      <w:r w:rsidRPr="00AC1E5A">
        <w:rPr>
          <w:sz w:val="20"/>
          <w:szCs w:val="20"/>
        </w:rPr>
        <w:t xml:space="preserve">Los visitantes deberán comportarse con respeto hacia el recinto, el personal y el resto de usuarios. Los actos que directa o indirectamente supongan profanación o alteren gravemente el orden podrán </w:t>
      </w:r>
      <w:r w:rsidRPr="00AC1E5A">
        <w:rPr>
          <w:sz w:val="20"/>
          <w:szCs w:val="20"/>
        </w:rPr>
        <w:lastRenderedPageBreak/>
        <w:t>conllevar el desalojo por los servicios de seguridad y la puesta en conocimiento de la autoridad competente.</w:t>
      </w:r>
    </w:p>
    <w:p w14:paraId="372FA443" w14:textId="77777777" w:rsidR="007F6C34" w:rsidRDefault="00585A62">
      <w:pPr>
        <w:numPr>
          <w:ilvl w:val="1"/>
          <w:numId w:val="10"/>
        </w:numPr>
        <w:spacing w:after="0"/>
        <w:rPr>
          <w:sz w:val="20"/>
          <w:szCs w:val="20"/>
        </w:rPr>
      </w:pPr>
      <w:r w:rsidRPr="00AC1E5A">
        <w:rPr>
          <w:sz w:val="20"/>
          <w:szCs w:val="20"/>
        </w:rPr>
        <w:t xml:space="preserve">Los restos florales y residuos derivados de la limpieza de sepulturas se depositarán en </w:t>
      </w:r>
      <w:r w:rsidR="0094031C">
        <w:rPr>
          <w:sz w:val="20"/>
          <w:szCs w:val="20"/>
        </w:rPr>
        <w:t>las papeleras y</w:t>
      </w:r>
      <w:r w:rsidRPr="00AC1E5A">
        <w:rPr>
          <w:sz w:val="20"/>
          <w:szCs w:val="20"/>
        </w:rPr>
        <w:t xml:space="preserve"> contenedores habilitados.</w:t>
      </w:r>
    </w:p>
    <w:p w14:paraId="736B460B" w14:textId="77777777" w:rsidR="007F6C34" w:rsidRPr="007F6C34" w:rsidRDefault="00585A62">
      <w:pPr>
        <w:numPr>
          <w:ilvl w:val="1"/>
          <w:numId w:val="10"/>
        </w:numPr>
        <w:spacing w:after="0"/>
        <w:rPr>
          <w:sz w:val="20"/>
          <w:szCs w:val="20"/>
        </w:rPr>
      </w:pPr>
      <w:r w:rsidRPr="00AC1E5A">
        <w:rPr>
          <w:sz w:val="20"/>
          <w:szCs w:val="20"/>
        </w:rPr>
        <w:t xml:space="preserve">Los objetos y materiales extraídos de una unidad de enterramiento que no sean restos humanos (p. ej., fotografías, ropajes, madera, bisutería o joyas) tendrán el tratamiento de residuos y se gestionarán conforme a la normativa ambiental, </w:t>
      </w:r>
      <w:r w:rsidRPr="007F6C34">
        <w:rPr>
          <w:sz w:val="20"/>
          <w:szCs w:val="20"/>
        </w:rPr>
        <w:t>salvo que exista resolución municipal de conservación por valor patrimonial o mandato judicial en contrario.</w:t>
      </w:r>
    </w:p>
    <w:p w14:paraId="6E76A76D" w14:textId="77777777" w:rsidR="007F6C34" w:rsidRPr="007F6C34" w:rsidRDefault="00585A62">
      <w:pPr>
        <w:numPr>
          <w:ilvl w:val="1"/>
          <w:numId w:val="10"/>
        </w:numPr>
        <w:spacing w:after="0"/>
        <w:rPr>
          <w:sz w:val="20"/>
          <w:szCs w:val="20"/>
        </w:rPr>
      </w:pPr>
      <w:r w:rsidRPr="007F6C34">
        <w:rPr>
          <w:sz w:val="20"/>
          <w:szCs w:val="20"/>
        </w:rPr>
        <w:t>El Ayuntamiento ejercerá la vigilancia general de las instalaciones; no obstante, queda excluida la responsabilidad por robos o deterioros que pudieran producirse en unidades de enterramiento o pertenencias particulares.</w:t>
      </w:r>
    </w:p>
    <w:p w14:paraId="0331CBA5" w14:textId="77777777" w:rsidR="007F6C34" w:rsidRPr="007F6C34" w:rsidRDefault="00585A62">
      <w:pPr>
        <w:numPr>
          <w:ilvl w:val="1"/>
          <w:numId w:val="10"/>
        </w:numPr>
        <w:spacing w:after="0"/>
        <w:rPr>
          <w:sz w:val="20"/>
          <w:szCs w:val="20"/>
        </w:rPr>
      </w:pPr>
      <w:r w:rsidRPr="007F6C34">
        <w:rPr>
          <w:sz w:val="20"/>
          <w:szCs w:val="20"/>
        </w:rPr>
        <w:t>Se prohíbe la venta ambulante y cualquier actividad comercial o propagandística dentro del recinto, salvo autorización municipal expresa.</w:t>
      </w:r>
    </w:p>
    <w:p w14:paraId="25CB535A" w14:textId="77777777" w:rsidR="007F6C34" w:rsidRPr="007F6C34" w:rsidRDefault="00585A62">
      <w:pPr>
        <w:numPr>
          <w:ilvl w:val="1"/>
          <w:numId w:val="10"/>
        </w:numPr>
        <w:spacing w:after="0"/>
        <w:rPr>
          <w:sz w:val="20"/>
          <w:szCs w:val="20"/>
        </w:rPr>
      </w:pPr>
      <w:r w:rsidRPr="007F6C34">
        <w:rPr>
          <w:sz w:val="20"/>
          <w:szCs w:val="20"/>
        </w:rPr>
        <w:t>La introducción o salida de objetos del cementerio requerirá autorización del servicio de administración del cementerio, salvo pertenencias personales de uso ordinario de los visitantes.</w:t>
      </w:r>
    </w:p>
    <w:p w14:paraId="12C5A16F" w14:textId="77777777" w:rsidR="007F6C34" w:rsidRPr="007F6C34" w:rsidRDefault="00585A62">
      <w:pPr>
        <w:numPr>
          <w:ilvl w:val="1"/>
          <w:numId w:val="10"/>
        </w:numPr>
        <w:spacing w:after="0"/>
        <w:rPr>
          <w:sz w:val="20"/>
          <w:szCs w:val="20"/>
        </w:rPr>
      </w:pPr>
      <w:r w:rsidRPr="007F6C34">
        <w:rPr>
          <w:sz w:val="20"/>
          <w:szCs w:val="20"/>
        </w:rPr>
        <w:t>La obtención de fotografías, filmaciones o cualquier reproducción de sepulturas o instalaciones requerirá autorización municipal previa, que fijará condiciones y limitaciones, incluyendo la prohibición de publicar nombres y apellidos u otros datos personales que figuren en las sepulturas. La persona que obtenga o difunda imágenes sin autorización será responsable de los daños causados.</w:t>
      </w:r>
    </w:p>
    <w:p w14:paraId="32CFE327" w14:textId="77777777" w:rsidR="007F6C34" w:rsidRPr="007F6C34" w:rsidRDefault="00585A62">
      <w:pPr>
        <w:numPr>
          <w:ilvl w:val="1"/>
          <w:numId w:val="10"/>
        </w:numPr>
        <w:spacing w:after="0"/>
        <w:rPr>
          <w:sz w:val="20"/>
          <w:szCs w:val="20"/>
        </w:rPr>
      </w:pPr>
      <w:r w:rsidRPr="007F6C34">
        <w:rPr>
          <w:sz w:val="20"/>
          <w:szCs w:val="20"/>
        </w:rPr>
        <w:t>Las obras, inscripciones y ornamentos funerarios deberán guardar el debido respeto. Queda prohibido el uso de palabras, símbolos o representaciones contrarias a los derechos humanos o con carácter xenófobo, racista, sexista, violento, discriminatorio o antidemocrático.</w:t>
      </w:r>
    </w:p>
    <w:p w14:paraId="17CD824C" w14:textId="572998E7" w:rsidR="007F6C34" w:rsidRDefault="00585A62">
      <w:pPr>
        <w:numPr>
          <w:ilvl w:val="1"/>
          <w:numId w:val="10"/>
        </w:numPr>
        <w:spacing w:after="0"/>
        <w:rPr>
          <w:sz w:val="20"/>
          <w:szCs w:val="20"/>
        </w:rPr>
      </w:pPr>
      <w:r w:rsidRPr="007F6C34">
        <w:rPr>
          <w:sz w:val="20"/>
          <w:szCs w:val="20"/>
        </w:rPr>
        <w:t xml:space="preserve">Personal autorizado y trabajos: </w:t>
      </w:r>
      <w:r w:rsidR="00B658D4">
        <w:rPr>
          <w:sz w:val="20"/>
          <w:szCs w:val="20"/>
        </w:rPr>
        <w:t xml:space="preserve">los </w:t>
      </w:r>
      <w:r w:rsidRPr="007F6C34">
        <w:rPr>
          <w:sz w:val="20"/>
          <w:szCs w:val="20"/>
        </w:rPr>
        <w:t>marmolistas</w:t>
      </w:r>
      <w:r w:rsidR="00B658D4">
        <w:rPr>
          <w:sz w:val="20"/>
          <w:szCs w:val="20"/>
        </w:rPr>
        <w:t>, o</w:t>
      </w:r>
      <w:r w:rsidRPr="007F6C34">
        <w:rPr>
          <w:sz w:val="20"/>
          <w:szCs w:val="20"/>
        </w:rPr>
        <w:t xml:space="preserve">perarios </w:t>
      </w:r>
      <w:r w:rsidR="00B658D4">
        <w:rPr>
          <w:sz w:val="20"/>
          <w:szCs w:val="20"/>
        </w:rPr>
        <w:t xml:space="preserve">y demás profesionales o </w:t>
      </w:r>
      <w:r w:rsidRPr="007F6C34">
        <w:rPr>
          <w:sz w:val="20"/>
          <w:szCs w:val="20"/>
        </w:rPr>
        <w:t xml:space="preserve">empresas </w:t>
      </w:r>
      <w:r w:rsidR="00B658D4">
        <w:rPr>
          <w:sz w:val="20"/>
          <w:szCs w:val="20"/>
        </w:rPr>
        <w:t>que vayan a realizar trabajos en unidades de enterramiento o elementos del Cementerio Municipal deberán comunicar previamente su actuación a la Administraci</w:t>
      </w:r>
      <w:r w:rsidR="00EE5542">
        <w:rPr>
          <w:sz w:val="20"/>
          <w:szCs w:val="20"/>
        </w:rPr>
        <w:t>ó</w:t>
      </w:r>
      <w:r w:rsidR="00B658D4">
        <w:rPr>
          <w:sz w:val="20"/>
          <w:szCs w:val="20"/>
        </w:rPr>
        <w:t>n del cementerio, identificándose y acreditando, en su caso, la empresa para la que prestan sus servicios, as</w:t>
      </w:r>
      <w:r w:rsidR="00EE5542">
        <w:rPr>
          <w:sz w:val="20"/>
          <w:szCs w:val="20"/>
        </w:rPr>
        <w:t>í</w:t>
      </w:r>
      <w:r w:rsidR="00B658D4">
        <w:rPr>
          <w:sz w:val="20"/>
          <w:szCs w:val="20"/>
        </w:rPr>
        <w:t xml:space="preserve"> como la unidad o unidades sobre las que vayan a intervenir.</w:t>
      </w:r>
      <w:r w:rsidR="007C0B48">
        <w:rPr>
          <w:sz w:val="20"/>
          <w:szCs w:val="20"/>
        </w:rPr>
        <w:t xml:space="preserve"> </w:t>
      </w:r>
    </w:p>
    <w:p w14:paraId="4AD5558D" w14:textId="0B55340C" w:rsidR="00B658D4" w:rsidRDefault="00B658D4" w:rsidP="00B658D4">
      <w:pPr>
        <w:spacing w:after="0"/>
        <w:ind w:left="1440"/>
        <w:rPr>
          <w:sz w:val="20"/>
          <w:szCs w:val="20"/>
        </w:rPr>
      </w:pPr>
      <w:r>
        <w:rPr>
          <w:sz w:val="20"/>
          <w:szCs w:val="20"/>
        </w:rPr>
        <w:t>Con carácter pre</w:t>
      </w:r>
      <w:r w:rsidR="00A2608A">
        <w:rPr>
          <w:sz w:val="20"/>
          <w:szCs w:val="20"/>
        </w:rPr>
        <w:t>v</w:t>
      </w:r>
      <w:r>
        <w:rPr>
          <w:sz w:val="20"/>
          <w:szCs w:val="20"/>
        </w:rPr>
        <w:t>io al inicio de los trabajos, el personal municipal o encargado del cementerio</w:t>
      </w:r>
      <w:r w:rsidR="00EE5542">
        <w:rPr>
          <w:sz w:val="20"/>
          <w:szCs w:val="20"/>
        </w:rPr>
        <w:t xml:space="preserve"> podrá efectuar una inspección del estado de conservación de la unidad de enterramiento y de los elementos colindantes, dejando constancia mediante informe, fotografías o cualquier otro medio que se considere adecuado.</w:t>
      </w:r>
    </w:p>
    <w:p w14:paraId="79C1EF40" w14:textId="021858A7" w:rsidR="00EE5542" w:rsidRDefault="00EE5542" w:rsidP="00B658D4">
      <w:pPr>
        <w:spacing w:after="0"/>
        <w:ind w:left="1440"/>
        <w:rPr>
          <w:sz w:val="20"/>
          <w:szCs w:val="20"/>
        </w:rPr>
      </w:pPr>
      <w:r>
        <w:rPr>
          <w:sz w:val="20"/>
          <w:szCs w:val="20"/>
        </w:rPr>
        <w:t>Finalizados los trabajos, el personal municipal podrá realizar una nueva inspección a fin de comprobar que las actuaciones se han ejecutado correctamente y que no se han producido daños en las unidades colindantes ni alteraciones en la configuración o acabado de los elementos comunes.</w:t>
      </w:r>
    </w:p>
    <w:p w14:paraId="582A3F19" w14:textId="69B23EB3" w:rsidR="00EE5542" w:rsidRDefault="00EE5542" w:rsidP="00B658D4">
      <w:pPr>
        <w:spacing w:after="0"/>
        <w:ind w:left="1440"/>
        <w:rPr>
          <w:sz w:val="20"/>
          <w:szCs w:val="20"/>
        </w:rPr>
      </w:pPr>
      <w:r>
        <w:rPr>
          <w:sz w:val="20"/>
          <w:szCs w:val="20"/>
        </w:rPr>
        <w:t>Los trabajos deberán ejecutarse conforme a las condiciones técnicas establecidas por el Ayuntamiento y utilizando materiales adecuados y compatibles con los existentes, respetando las características constructivas y estéticas del recinto, así como las normas de seguridad, limpieza y horarios establecidos.</w:t>
      </w:r>
    </w:p>
    <w:p w14:paraId="2F4FFCF0" w14:textId="3890A24C" w:rsidR="00EE5542" w:rsidRDefault="00EE5542" w:rsidP="00B658D4">
      <w:pPr>
        <w:spacing w:after="0"/>
        <w:ind w:left="1440"/>
        <w:rPr>
          <w:sz w:val="20"/>
          <w:szCs w:val="20"/>
        </w:rPr>
      </w:pPr>
      <w:r>
        <w:rPr>
          <w:sz w:val="20"/>
          <w:szCs w:val="20"/>
        </w:rPr>
        <w:t>En caso de apreciarse daños, defectos de ejecución o incumplimiento de las condiciones establecidas, el Ayuntamiento podrá requerir al profesional o empresa responsable para que proceda a la reparación o reposición de los elementos afectados en el plazo que se determine. En caso de incumplimiento, el Ayuntamiento podrá ejecutar subsidiariamente las actuaciones necesarias, repercutiendo los gastos ocasionados al responsable, sin perjuicio de la incoación del correspondiente expediente sancionador conforme a lo dispuesto en la presente ordenanza.</w:t>
      </w:r>
    </w:p>
    <w:p w14:paraId="7F2A49F1" w14:textId="77777777" w:rsidR="00B658D4" w:rsidRPr="007F6C34" w:rsidRDefault="00B658D4" w:rsidP="00B658D4">
      <w:pPr>
        <w:spacing w:after="0"/>
        <w:rPr>
          <w:sz w:val="20"/>
          <w:szCs w:val="20"/>
        </w:rPr>
      </w:pPr>
    </w:p>
    <w:p w14:paraId="6465C402" w14:textId="77777777" w:rsidR="007F6C34" w:rsidRPr="007F6C34" w:rsidRDefault="00585A62">
      <w:pPr>
        <w:numPr>
          <w:ilvl w:val="1"/>
          <w:numId w:val="10"/>
        </w:numPr>
        <w:spacing w:after="0"/>
        <w:rPr>
          <w:sz w:val="20"/>
          <w:szCs w:val="20"/>
        </w:rPr>
      </w:pPr>
      <w:r w:rsidRPr="007F6C34">
        <w:rPr>
          <w:sz w:val="20"/>
          <w:szCs w:val="20"/>
        </w:rPr>
        <w:t>Animales: se permitirá el acceso de animales de compañía únicamente cuando su responsable garantice un comportamiento cívico y la no alteración o ensuciamiento del recinto; los perros guía estarán siempre autorizados.</w:t>
      </w:r>
    </w:p>
    <w:p w14:paraId="09D5F416" w14:textId="77777777" w:rsidR="007F6C34" w:rsidRPr="007F6C34" w:rsidRDefault="00585A62">
      <w:pPr>
        <w:numPr>
          <w:ilvl w:val="1"/>
          <w:numId w:val="10"/>
        </w:numPr>
        <w:spacing w:after="0"/>
        <w:rPr>
          <w:sz w:val="20"/>
          <w:szCs w:val="20"/>
        </w:rPr>
      </w:pPr>
      <w:r w:rsidRPr="007F6C34">
        <w:rPr>
          <w:sz w:val="20"/>
          <w:szCs w:val="20"/>
        </w:rPr>
        <w:t>Vehículos: el acceso de vehículos se restringe a servicios municipales, servicios funerarios el día del sepelio, personas con movilidad reducida o edad avanzada, y aquellos expresamente autorizados conforme a esta Ordenanza. Se prohíbe la entrada de vehículos de mercancías y maquinaria de obras salvo autorización específica.</w:t>
      </w:r>
    </w:p>
    <w:p w14:paraId="1862E5A1" w14:textId="55283ED3" w:rsidR="00585A62" w:rsidRDefault="00585A62">
      <w:pPr>
        <w:numPr>
          <w:ilvl w:val="1"/>
          <w:numId w:val="10"/>
        </w:numPr>
        <w:rPr>
          <w:sz w:val="20"/>
          <w:szCs w:val="20"/>
        </w:rPr>
      </w:pPr>
      <w:r w:rsidRPr="007F6C34">
        <w:rPr>
          <w:sz w:val="20"/>
          <w:szCs w:val="20"/>
        </w:rPr>
        <w:lastRenderedPageBreak/>
        <w:t>Cenizas: queda prohibido depositar cenizas en el recinto fuera de los lugares específicamente habilitados y autorizados por el Ayuntamiento.</w:t>
      </w:r>
    </w:p>
    <w:p w14:paraId="166248EC" w14:textId="77777777" w:rsidR="008B77FF" w:rsidRPr="007F6C34" w:rsidRDefault="008B77FF" w:rsidP="008B77FF">
      <w:pPr>
        <w:rPr>
          <w:sz w:val="20"/>
          <w:szCs w:val="20"/>
        </w:rPr>
      </w:pPr>
    </w:p>
    <w:p w14:paraId="05C9DD17" w14:textId="7D3CA530" w:rsidR="00585A62" w:rsidRPr="00AC1E5A" w:rsidRDefault="00585A62" w:rsidP="006459C9">
      <w:pPr>
        <w:pStyle w:val="Ttulo3"/>
      </w:pPr>
      <w:r w:rsidRPr="00AC1E5A">
        <w:t xml:space="preserve"> </w:t>
      </w:r>
      <w:bookmarkStart w:id="9" w:name="_Toc232756015"/>
      <w:r w:rsidRPr="00AC1E5A">
        <w:t xml:space="preserve">Artículo </w:t>
      </w:r>
      <w:r w:rsidR="001942E5">
        <w:t xml:space="preserve">8. </w:t>
      </w:r>
      <w:r w:rsidRPr="00AC1E5A">
        <w:t>De los servicios y prestaciones</w:t>
      </w:r>
      <w:bookmarkEnd w:id="9"/>
    </w:p>
    <w:p w14:paraId="549B9340" w14:textId="793F5F57" w:rsidR="007F6C34" w:rsidRPr="007F6C34" w:rsidRDefault="00585A62" w:rsidP="007F6C34">
      <w:pPr>
        <w:spacing w:after="0"/>
        <w:rPr>
          <w:sz w:val="20"/>
          <w:szCs w:val="20"/>
        </w:rPr>
      </w:pPr>
      <w:r w:rsidRPr="00AC1E5A">
        <w:rPr>
          <w:sz w:val="20"/>
          <w:szCs w:val="20"/>
        </w:rPr>
        <w:t>El servicio municipal de cementerio y sus prestaciones complementarias comprenderán, con carácter enunciativo y no limitativo, las siguientes funciones:</w:t>
      </w:r>
    </w:p>
    <w:p w14:paraId="56E2CF99" w14:textId="77777777" w:rsidR="00585A62" w:rsidRPr="0089781A" w:rsidRDefault="00585A62">
      <w:pPr>
        <w:numPr>
          <w:ilvl w:val="0"/>
          <w:numId w:val="11"/>
        </w:numPr>
        <w:spacing w:after="0"/>
        <w:rPr>
          <w:sz w:val="20"/>
          <w:szCs w:val="20"/>
        </w:rPr>
      </w:pPr>
      <w:r w:rsidRPr="0089781A">
        <w:rPr>
          <w:sz w:val="20"/>
          <w:szCs w:val="20"/>
        </w:rPr>
        <w:t>Planificación y previsión para garantizar en todo momento suficientes lugares de enterramiento.</w:t>
      </w:r>
    </w:p>
    <w:p w14:paraId="56430F66" w14:textId="77777777" w:rsidR="00585A62" w:rsidRPr="0089781A" w:rsidRDefault="00585A62">
      <w:pPr>
        <w:numPr>
          <w:ilvl w:val="0"/>
          <w:numId w:val="11"/>
        </w:numPr>
        <w:spacing w:after="0"/>
        <w:rPr>
          <w:sz w:val="20"/>
          <w:szCs w:val="20"/>
        </w:rPr>
      </w:pPr>
      <w:r w:rsidRPr="0089781A">
        <w:rPr>
          <w:sz w:val="20"/>
          <w:szCs w:val="20"/>
        </w:rPr>
        <w:t>Depósito y custodia de cadáveres, restos y cenizas.</w:t>
      </w:r>
    </w:p>
    <w:p w14:paraId="65B2AEB1" w14:textId="77777777" w:rsidR="00585A62" w:rsidRPr="0089781A" w:rsidRDefault="00585A62">
      <w:pPr>
        <w:numPr>
          <w:ilvl w:val="0"/>
          <w:numId w:val="11"/>
        </w:numPr>
        <w:spacing w:after="0"/>
        <w:rPr>
          <w:sz w:val="20"/>
          <w:szCs w:val="20"/>
        </w:rPr>
      </w:pPr>
      <w:r w:rsidRPr="0089781A">
        <w:rPr>
          <w:sz w:val="20"/>
          <w:szCs w:val="20"/>
        </w:rPr>
        <w:t>Práctica de inhumaciones, exhumaciones, traslados de restos y cenizas, reducciones cadavéricas y, en general, todas las actividades exigibles por la normativa sanitaria mortuoria.</w:t>
      </w:r>
    </w:p>
    <w:p w14:paraId="12E4B90F" w14:textId="77777777" w:rsidR="00585A62" w:rsidRPr="0089781A" w:rsidRDefault="00585A62">
      <w:pPr>
        <w:numPr>
          <w:ilvl w:val="0"/>
          <w:numId w:val="11"/>
        </w:numPr>
        <w:spacing w:after="0"/>
        <w:rPr>
          <w:sz w:val="20"/>
          <w:szCs w:val="20"/>
        </w:rPr>
      </w:pPr>
      <w:r w:rsidRPr="0089781A">
        <w:rPr>
          <w:sz w:val="20"/>
          <w:szCs w:val="20"/>
        </w:rPr>
        <w:t>Administración del cementerio, cuidado de su orden y policía, distribución y concesión de parcelas, sepulturas, nichos y columbarios, así como el mantenimiento de un Registro Público de sepulturas y operaciones realizadas.</w:t>
      </w:r>
    </w:p>
    <w:p w14:paraId="6B9C387B" w14:textId="77777777" w:rsidR="00585A62" w:rsidRPr="0089781A" w:rsidRDefault="00585A62">
      <w:pPr>
        <w:numPr>
          <w:ilvl w:val="0"/>
          <w:numId w:val="11"/>
        </w:numPr>
        <w:spacing w:after="0"/>
        <w:rPr>
          <w:sz w:val="20"/>
          <w:szCs w:val="20"/>
        </w:rPr>
      </w:pPr>
      <w:r w:rsidRPr="0089781A">
        <w:rPr>
          <w:sz w:val="20"/>
          <w:szCs w:val="20"/>
        </w:rPr>
        <w:t>Gestión de derechos y tasas derivados de la ocupación de terrenos y prestación de servicios, conforme a la Ordenanza Fiscal vigente.</w:t>
      </w:r>
    </w:p>
    <w:p w14:paraId="632FC430" w14:textId="77777777" w:rsidR="00585A62" w:rsidRPr="0089781A" w:rsidRDefault="00585A62">
      <w:pPr>
        <w:numPr>
          <w:ilvl w:val="0"/>
          <w:numId w:val="11"/>
        </w:numPr>
        <w:spacing w:after="0"/>
        <w:rPr>
          <w:sz w:val="20"/>
          <w:szCs w:val="20"/>
        </w:rPr>
      </w:pPr>
      <w:r w:rsidRPr="0089781A">
        <w:rPr>
          <w:sz w:val="20"/>
          <w:szCs w:val="20"/>
        </w:rPr>
        <w:t>Ejecución de obras de construcción, ampliación, renovación y conservación de sepulturas de titularidad municipal.</w:t>
      </w:r>
    </w:p>
    <w:p w14:paraId="3A8648DE" w14:textId="77777777" w:rsidR="00585A62" w:rsidRPr="0089781A" w:rsidRDefault="00585A62">
      <w:pPr>
        <w:numPr>
          <w:ilvl w:val="0"/>
          <w:numId w:val="11"/>
        </w:numPr>
        <w:spacing w:after="0"/>
        <w:rPr>
          <w:sz w:val="20"/>
          <w:szCs w:val="20"/>
        </w:rPr>
      </w:pPr>
      <w:r w:rsidRPr="0089781A">
        <w:rPr>
          <w:sz w:val="20"/>
          <w:szCs w:val="20"/>
        </w:rPr>
        <w:t>Conservación y limpieza del cementerio, incluyendo sus elementos urbanísticos, edificios, jardinería, instalaciones accesorias y demás servicios, sin perjuicio de la obligación de conservación de los concesionarios de sepulturas.</w:t>
      </w:r>
    </w:p>
    <w:p w14:paraId="4CA647E9" w14:textId="77777777" w:rsidR="00585A62" w:rsidRPr="0089781A" w:rsidRDefault="00585A62">
      <w:pPr>
        <w:numPr>
          <w:ilvl w:val="0"/>
          <w:numId w:val="11"/>
        </w:numPr>
        <w:spacing w:after="0"/>
        <w:rPr>
          <w:sz w:val="20"/>
          <w:szCs w:val="20"/>
        </w:rPr>
      </w:pPr>
      <w:r w:rsidRPr="0089781A">
        <w:rPr>
          <w:sz w:val="20"/>
          <w:szCs w:val="20"/>
        </w:rPr>
        <w:t>Tratamiento y gestión de residuos procedentes de la actividad del cementerio (féretros, ropajes, flores, escombros, cascotes y similares).</w:t>
      </w:r>
    </w:p>
    <w:p w14:paraId="222198A0" w14:textId="77777777" w:rsidR="00585A62" w:rsidRPr="0089781A" w:rsidRDefault="00585A62">
      <w:pPr>
        <w:numPr>
          <w:ilvl w:val="0"/>
          <w:numId w:val="11"/>
        </w:numPr>
        <w:spacing w:after="0"/>
        <w:rPr>
          <w:sz w:val="20"/>
          <w:szCs w:val="20"/>
        </w:rPr>
      </w:pPr>
      <w:r w:rsidRPr="0089781A">
        <w:rPr>
          <w:sz w:val="20"/>
          <w:szCs w:val="20"/>
        </w:rPr>
        <w:t>Señalización y difusión de sepulturas o elementos con interés patrimonial, histórico o de memoria.</w:t>
      </w:r>
    </w:p>
    <w:p w14:paraId="7DE909F0" w14:textId="77777777" w:rsidR="00585A62" w:rsidRPr="0089781A" w:rsidRDefault="00585A62">
      <w:pPr>
        <w:numPr>
          <w:ilvl w:val="0"/>
          <w:numId w:val="11"/>
        </w:numPr>
        <w:spacing w:after="0"/>
        <w:rPr>
          <w:sz w:val="20"/>
          <w:szCs w:val="20"/>
        </w:rPr>
      </w:pPr>
      <w:r w:rsidRPr="0089781A">
        <w:rPr>
          <w:sz w:val="20"/>
          <w:szCs w:val="20"/>
        </w:rPr>
        <w:t>Vigilancia del recinto y del osario general, asegurando las debidas condiciones de ornato e higiene.</w:t>
      </w:r>
    </w:p>
    <w:p w14:paraId="702F37E4" w14:textId="77777777" w:rsidR="00585A62" w:rsidRPr="0089781A" w:rsidRDefault="00585A62">
      <w:pPr>
        <w:numPr>
          <w:ilvl w:val="0"/>
          <w:numId w:val="11"/>
        </w:numPr>
        <w:spacing w:after="0"/>
        <w:rPr>
          <w:sz w:val="20"/>
          <w:szCs w:val="20"/>
        </w:rPr>
      </w:pPr>
      <w:r w:rsidRPr="0089781A">
        <w:rPr>
          <w:sz w:val="20"/>
          <w:szCs w:val="20"/>
        </w:rPr>
        <w:t>Atención a los usuarios, incluyendo la recepción de peticiones y quejas, que serán registradas en el libro correspondiente.</w:t>
      </w:r>
    </w:p>
    <w:p w14:paraId="5E8021D5" w14:textId="77777777" w:rsidR="00585A62" w:rsidRPr="00AC1E5A" w:rsidRDefault="00585A62">
      <w:pPr>
        <w:numPr>
          <w:ilvl w:val="0"/>
          <w:numId w:val="11"/>
        </w:numPr>
        <w:spacing w:after="0"/>
        <w:rPr>
          <w:sz w:val="20"/>
          <w:szCs w:val="20"/>
        </w:rPr>
      </w:pPr>
      <w:r w:rsidRPr="0089781A">
        <w:rPr>
          <w:sz w:val="20"/>
          <w:szCs w:val="20"/>
        </w:rPr>
        <w:t>Cualquier otra actividad complementaria que resulte necesaria para el buen funcionamiento del servicio, ya sea impuesta por la técnica, la normativa o los usos sociales</w:t>
      </w:r>
      <w:r w:rsidRPr="00AC1E5A">
        <w:rPr>
          <w:sz w:val="20"/>
          <w:szCs w:val="20"/>
        </w:rPr>
        <w:t xml:space="preserve"> vigentes.</w:t>
      </w:r>
    </w:p>
    <w:p w14:paraId="5C020102" w14:textId="77777777" w:rsidR="00AC1E5A" w:rsidRDefault="00AC1E5A" w:rsidP="006151BA">
      <w:pPr>
        <w:rPr>
          <w:b/>
          <w:bCs/>
          <w:sz w:val="20"/>
          <w:szCs w:val="20"/>
        </w:rPr>
      </w:pPr>
    </w:p>
    <w:p w14:paraId="1581CB2E" w14:textId="0E776FD2" w:rsidR="006151BA" w:rsidRPr="00AC1E5A" w:rsidRDefault="006151BA" w:rsidP="006459C9">
      <w:pPr>
        <w:pStyle w:val="Ttulo3"/>
      </w:pPr>
      <w:r w:rsidRPr="00AC1E5A">
        <w:t xml:space="preserve"> </w:t>
      </w:r>
      <w:bookmarkStart w:id="10" w:name="_Toc232756016"/>
      <w:r w:rsidRPr="00AC1E5A">
        <w:t>Artículo 9</w:t>
      </w:r>
      <w:r w:rsidR="001942E5">
        <w:t xml:space="preserve">. </w:t>
      </w:r>
      <w:r w:rsidRPr="00AC1E5A">
        <w:t>Funciones administrativas y técnicas del servicio de cementerio</w:t>
      </w:r>
      <w:bookmarkEnd w:id="10"/>
    </w:p>
    <w:p w14:paraId="2F5C723D" w14:textId="77777777" w:rsidR="006151BA" w:rsidRPr="00AC1E5A" w:rsidRDefault="006151BA" w:rsidP="006151BA">
      <w:pPr>
        <w:rPr>
          <w:sz w:val="20"/>
          <w:szCs w:val="20"/>
        </w:rPr>
      </w:pPr>
      <w:r w:rsidRPr="00AC1E5A">
        <w:rPr>
          <w:sz w:val="20"/>
          <w:szCs w:val="20"/>
        </w:rPr>
        <w:t>El servicio de Cementerio Municipal, dependiente del área que determine la estructura administrativa vigente en cada momento, ejercerá las funciones administrativas y técnicas necesarias para el adecuado funcionamiento del servicio, comprendiendo, de manera enunciativa y no limitativa, las siguientes:</w:t>
      </w:r>
    </w:p>
    <w:p w14:paraId="08974F6D" w14:textId="46FA924A" w:rsidR="006151BA" w:rsidRPr="007F6C34" w:rsidRDefault="006151BA">
      <w:pPr>
        <w:pStyle w:val="Prrafodelista"/>
        <w:numPr>
          <w:ilvl w:val="0"/>
          <w:numId w:val="40"/>
        </w:numPr>
        <w:rPr>
          <w:b/>
          <w:bCs/>
          <w:sz w:val="20"/>
          <w:szCs w:val="20"/>
        </w:rPr>
      </w:pPr>
      <w:r w:rsidRPr="007F6C34">
        <w:rPr>
          <w:b/>
          <w:bCs/>
          <w:sz w:val="20"/>
          <w:szCs w:val="20"/>
        </w:rPr>
        <w:t>Expedientes administrativos y autorizaciones</w:t>
      </w:r>
    </w:p>
    <w:p w14:paraId="326FCEAA" w14:textId="497D231E" w:rsidR="007F6C34" w:rsidRDefault="006151BA">
      <w:pPr>
        <w:pStyle w:val="Prrafodelista"/>
        <w:numPr>
          <w:ilvl w:val="1"/>
          <w:numId w:val="40"/>
        </w:numPr>
        <w:rPr>
          <w:sz w:val="20"/>
          <w:szCs w:val="20"/>
        </w:rPr>
      </w:pPr>
      <w:r w:rsidRPr="007F6C34">
        <w:rPr>
          <w:sz w:val="20"/>
          <w:szCs w:val="20"/>
        </w:rPr>
        <w:t>Concesión y reconocimiento de derechos funerarios sobre sepulturas y unidades de enterramiento de construcción municipal o particular</w:t>
      </w:r>
      <w:r w:rsidR="006A5568">
        <w:rPr>
          <w:sz w:val="20"/>
          <w:szCs w:val="20"/>
        </w:rPr>
        <w:t xml:space="preserve"> (panteones o similares)</w:t>
      </w:r>
      <w:r w:rsidRPr="007F6C34">
        <w:rPr>
          <w:sz w:val="20"/>
          <w:szCs w:val="20"/>
        </w:rPr>
        <w:t>.</w:t>
      </w:r>
    </w:p>
    <w:p w14:paraId="57C2615C" w14:textId="77777777" w:rsidR="007F6C34" w:rsidRDefault="006151BA">
      <w:pPr>
        <w:pStyle w:val="Prrafodelista"/>
        <w:numPr>
          <w:ilvl w:val="1"/>
          <w:numId w:val="40"/>
        </w:numPr>
        <w:rPr>
          <w:sz w:val="20"/>
          <w:szCs w:val="20"/>
        </w:rPr>
      </w:pPr>
      <w:r w:rsidRPr="007F6C34">
        <w:rPr>
          <w:sz w:val="20"/>
          <w:szCs w:val="20"/>
        </w:rPr>
        <w:t>Modificación, transmisión y extinción de derechos funerarios, conforme a la legislación civil y a lo dispuesto en la presente Ordenanza.</w:t>
      </w:r>
    </w:p>
    <w:p w14:paraId="3E4631D0" w14:textId="77777777" w:rsidR="007F6C34" w:rsidRDefault="006151BA">
      <w:pPr>
        <w:pStyle w:val="Prrafodelista"/>
        <w:numPr>
          <w:ilvl w:val="1"/>
          <w:numId w:val="40"/>
        </w:numPr>
        <w:rPr>
          <w:sz w:val="20"/>
          <w:szCs w:val="20"/>
        </w:rPr>
      </w:pPr>
      <w:r w:rsidRPr="007F6C34">
        <w:rPr>
          <w:sz w:val="20"/>
          <w:szCs w:val="20"/>
        </w:rPr>
        <w:t>Recepción y autorización de designaciones de personas beneficiarias de un derecho funerario, o de representantes designados por la persona titular, en casos de incapacidad o fallecimiento de esta.</w:t>
      </w:r>
    </w:p>
    <w:p w14:paraId="3C915F83" w14:textId="77777777" w:rsidR="007F6C34" w:rsidRDefault="006151BA">
      <w:pPr>
        <w:pStyle w:val="Prrafodelista"/>
        <w:numPr>
          <w:ilvl w:val="1"/>
          <w:numId w:val="40"/>
        </w:numPr>
        <w:rPr>
          <w:sz w:val="20"/>
          <w:szCs w:val="20"/>
        </w:rPr>
      </w:pPr>
      <w:r w:rsidRPr="007F6C34">
        <w:rPr>
          <w:sz w:val="20"/>
          <w:szCs w:val="20"/>
        </w:rPr>
        <w:t>Comprobación del cumplimiento de los requisitos legales para la inhumación, exhumación, traslado, reducción, cremación o incineración de cadáveres y restos humanos, y otorgamiento de las autorizaciones correspondientes en el ámbito de la competencia municipal.</w:t>
      </w:r>
    </w:p>
    <w:p w14:paraId="1701A5D9" w14:textId="77777777" w:rsidR="007F6C34" w:rsidRDefault="006151BA">
      <w:pPr>
        <w:pStyle w:val="Prrafodelista"/>
        <w:numPr>
          <w:ilvl w:val="1"/>
          <w:numId w:val="40"/>
        </w:numPr>
        <w:rPr>
          <w:sz w:val="20"/>
          <w:szCs w:val="20"/>
        </w:rPr>
      </w:pPr>
      <w:r w:rsidRPr="007F6C34">
        <w:rPr>
          <w:sz w:val="20"/>
          <w:szCs w:val="20"/>
        </w:rPr>
        <w:t>Otorgamiento de licencias para la colocación de lápidas, elementos constructivos y ornamentales.</w:t>
      </w:r>
    </w:p>
    <w:p w14:paraId="67160D66" w14:textId="77777777" w:rsidR="007F6C34" w:rsidRDefault="006151BA">
      <w:pPr>
        <w:pStyle w:val="Prrafodelista"/>
        <w:numPr>
          <w:ilvl w:val="1"/>
          <w:numId w:val="40"/>
        </w:numPr>
        <w:rPr>
          <w:sz w:val="20"/>
          <w:szCs w:val="20"/>
        </w:rPr>
      </w:pPr>
      <w:r w:rsidRPr="007F6C34">
        <w:rPr>
          <w:sz w:val="20"/>
          <w:szCs w:val="20"/>
        </w:rPr>
        <w:t>Tramitación de expedientes complementarios o derivados de los anteriores.</w:t>
      </w:r>
    </w:p>
    <w:p w14:paraId="2FCEC418" w14:textId="038D85DC" w:rsidR="006151BA" w:rsidRDefault="006151BA">
      <w:pPr>
        <w:pStyle w:val="Prrafodelista"/>
        <w:numPr>
          <w:ilvl w:val="1"/>
          <w:numId w:val="40"/>
        </w:numPr>
        <w:spacing w:after="120"/>
        <w:rPr>
          <w:sz w:val="20"/>
          <w:szCs w:val="20"/>
        </w:rPr>
      </w:pPr>
      <w:r w:rsidRPr="007F6C34">
        <w:rPr>
          <w:sz w:val="20"/>
          <w:szCs w:val="20"/>
        </w:rPr>
        <w:t>Autorización excepcional, en los márgenes previstos por la normativa, de apertura de féretros para la observación del cadáver por familiares antes de la inhumación o cremación.</w:t>
      </w:r>
    </w:p>
    <w:p w14:paraId="4E4046D6" w14:textId="77777777" w:rsidR="0089781A" w:rsidRDefault="0089781A" w:rsidP="0089781A">
      <w:pPr>
        <w:pStyle w:val="Prrafodelista"/>
        <w:ind w:left="1440"/>
        <w:rPr>
          <w:sz w:val="20"/>
          <w:szCs w:val="20"/>
        </w:rPr>
      </w:pPr>
    </w:p>
    <w:p w14:paraId="13FB47AF" w14:textId="77777777" w:rsidR="00DC576E" w:rsidRDefault="00DC576E" w:rsidP="0089781A">
      <w:pPr>
        <w:pStyle w:val="Prrafodelista"/>
        <w:ind w:left="1440"/>
        <w:rPr>
          <w:sz w:val="20"/>
          <w:szCs w:val="20"/>
        </w:rPr>
      </w:pPr>
    </w:p>
    <w:p w14:paraId="2A4588BD" w14:textId="49226709" w:rsidR="006151BA" w:rsidRDefault="006151BA">
      <w:pPr>
        <w:pStyle w:val="Prrafodelista"/>
        <w:numPr>
          <w:ilvl w:val="0"/>
          <w:numId w:val="40"/>
        </w:numPr>
        <w:rPr>
          <w:b/>
          <w:bCs/>
          <w:sz w:val="20"/>
          <w:szCs w:val="20"/>
        </w:rPr>
      </w:pPr>
      <w:r w:rsidRPr="0089781A">
        <w:rPr>
          <w:b/>
          <w:bCs/>
          <w:sz w:val="20"/>
          <w:szCs w:val="20"/>
        </w:rPr>
        <w:lastRenderedPageBreak/>
        <w:t>Obras y proyectos</w:t>
      </w:r>
    </w:p>
    <w:p w14:paraId="36961F4A" w14:textId="77777777" w:rsidR="0089781A" w:rsidRDefault="0089781A">
      <w:pPr>
        <w:pStyle w:val="Prrafodelista"/>
        <w:numPr>
          <w:ilvl w:val="1"/>
          <w:numId w:val="40"/>
        </w:numPr>
        <w:rPr>
          <w:sz w:val="20"/>
          <w:szCs w:val="20"/>
        </w:rPr>
      </w:pPr>
      <w:r>
        <w:rPr>
          <w:sz w:val="20"/>
          <w:szCs w:val="20"/>
        </w:rPr>
        <w:t>T</w:t>
      </w:r>
      <w:r w:rsidR="006151BA" w:rsidRPr="0089781A">
        <w:rPr>
          <w:sz w:val="20"/>
          <w:szCs w:val="20"/>
        </w:rPr>
        <w:t>ramitación e informe de expedientes relativos a obras de construcción, reforma, ampliación, conservación y ornato de sepulturas y unidades de enterramiento, realizadas por particulares, sin perjuicio de la intervención municipal cuando se vea afectada la estructura, cerramiento o elementos comunes.</w:t>
      </w:r>
    </w:p>
    <w:p w14:paraId="68DBB031" w14:textId="77777777" w:rsidR="0089781A" w:rsidRDefault="006151BA">
      <w:pPr>
        <w:pStyle w:val="Prrafodelista"/>
        <w:numPr>
          <w:ilvl w:val="1"/>
          <w:numId w:val="40"/>
        </w:numPr>
        <w:rPr>
          <w:sz w:val="20"/>
          <w:szCs w:val="20"/>
        </w:rPr>
      </w:pPr>
      <w:r w:rsidRPr="0089781A">
        <w:rPr>
          <w:sz w:val="20"/>
          <w:szCs w:val="20"/>
        </w:rPr>
        <w:t>Elaboración, dirección y supervisión técnica de proyectos de construcción, ampliación, renovación y conservación de sepulturas de toda clase, así como de edificios, instalaciones, urbanización y elementos de jardinería del recinto.</w:t>
      </w:r>
    </w:p>
    <w:p w14:paraId="489B8118" w14:textId="193E58EA" w:rsidR="006151BA" w:rsidRDefault="006151BA">
      <w:pPr>
        <w:pStyle w:val="Prrafodelista"/>
        <w:numPr>
          <w:ilvl w:val="1"/>
          <w:numId w:val="40"/>
        </w:numPr>
        <w:spacing w:after="120"/>
        <w:rPr>
          <w:sz w:val="20"/>
          <w:szCs w:val="20"/>
        </w:rPr>
      </w:pPr>
      <w:r w:rsidRPr="0089781A">
        <w:rPr>
          <w:sz w:val="20"/>
          <w:szCs w:val="20"/>
        </w:rPr>
        <w:t>Ejecución directa de obras y trabajos cuando sea posible realizarlos con personal propio.</w:t>
      </w:r>
    </w:p>
    <w:p w14:paraId="00895068" w14:textId="77777777" w:rsidR="0089781A" w:rsidRDefault="0089781A" w:rsidP="0089781A">
      <w:pPr>
        <w:pStyle w:val="Prrafodelista"/>
        <w:ind w:left="1440"/>
        <w:rPr>
          <w:sz w:val="20"/>
          <w:szCs w:val="20"/>
        </w:rPr>
      </w:pPr>
    </w:p>
    <w:p w14:paraId="10B445AC" w14:textId="76CF57FB" w:rsidR="006151BA" w:rsidRDefault="006151BA">
      <w:pPr>
        <w:pStyle w:val="Prrafodelista"/>
        <w:numPr>
          <w:ilvl w:val="0"/>
          <w:numId w:val="40"/>
        </w:numPr>
        <w:rPr>
          <w:b/>
          <w:bCs/>
          <w:sz w:val="20"/>
          <w:szCs w:val="20"/>
        </w:rPr>
      </w:pPr>
      <w:r w:rsidRPr="0089781A">
        <w:rPr>
          <w:b/>
          <w:bCs/>
          <w:sz w:val="20"/>
          <w:szCs w:val="20"/>
        </w:rPr>
        <w:t>Registro y archivo</w:t>
      </w:r>
    </w:p>
    <w:p w14:paraId="6EE183B1" w14:textId="78D72F3A" w:rsidR="006151BA" w:rsidRPr="0089781A" w:rsidRDefault="006151BA">
      <w:pPr>
        <w:pStyle w:val="Prrafodelista"/>
        <w:numPr>
          <w:ilvl w:val="1"/>
          <w:numId w:val="40"/>
        </w:numPr>
        <w:spacing w:after="0"/>
        <w:rPr>
          <w:sz w:val="20"/>
          <w:szCs w:val="20"/>
        </w:rPr>
      </w:pPr>
      <w:r w:rsidRPr="0089781A">
        <w:rPr>
          <w:sz w:val="20"/>
          <w:szCs w:val="20"/>
        </w:rPr>
        <w:t>Llevanza y actualización de los Libros-Registro del Cementerio, en soporte físico o informático, en los que constarán, como mínimo:</w:t>
      </w:r>
    </w:p>
    <w:p w14:paraId="5C85FD95" w14:textId="77777777" w:rsidR="006151BA" w:rsidRPr="00AC1E5A" w:rsidRDefault="006151BA">
      <w:pPr>
        <w:numPr>
          <w:ilvl w:val="0"/>
          <w:numId w:val="12"/>
        </w:numPr>
        <w:spacing w:after="0"/>
        <w:rPr>
          <w:sz w:val="20"/>
          <w:szCs w:val="20"/>
        </w:rPr>
      </w:pPr>
      <w:r w:rsidRPr="00AC1E5A">
        <w:rPr>
          <w:sz w:val="20"/>
          <w:szCs w:val="20"/>
        </w:rPr>
        <w:t>Concesiones de derechos funerarios y transmisiones realizadas.</w:t>
      </w:r>
    </w:p>
    <w:p w14:paraId="1B5E26B5" w14:textId="77777777" w:rsidR="006151BA" w:rsidRPr="00AC1E5A" w:rsidRDefault="006151BA">
      <w:pPr>
        <w:numPr>
          <w:ilvl w:val="0"/>
          <w:numId w:val="12"/>
        </w:numPr>
        <w:spacing w:after="0"/>
        <w:rPr>
          <w:sz w:val="20"/>
          <w:szCs w:val="20"/>
        </w:rPr>
      </w:pPr>
      <w:r w:rsidRPr="00AC1E5A">
        <w:rPr>
          <w:sz w:val="20"/>
          <w:szCs w:val="20"/>
        </w:rPr>
        <w:t>Inhumaciones, exhumaciones y traslados de restos, con expresión de la identidad de la persona difunta, fecha y hora de la defunción, causa y documentación sanitaria correspondiente.</w:t>
      </w:r>
    </w:p>
    <w:p w14:paraId="05FF9E9C" w14:textId="77777777" w:rsidR="006151BA" w:rsidRPr="00AC1E5A" w:rsidRDefault="006151BA">
      <w:pPr>
        <w:numPr>
          <w:ilvl w:val="0"/>
          <w:numId w:val="12"/>
        </w:numPr>
        <w:spacing w:after="0"/>
        <w:rPr>
          <w:sz w:val="20"/>
          <w:szCs w:val="20"/>
        </w:rPr>
      </w:pPr>
      <w:r w:rsidRPr="00AC1E5A">
        <w:rPr>
          <w:sz w:val="20"/>
          <w:szCs w:val="20"/>
        </w:rPr>
        <w:t>Fechas de inicio y caducidad de las concesiones.</w:t>
      </w:r>
    </w:p>
    <w:p w14:paraId="5A7AD0DA" w14:textId="77777777" w:rsidR="0089781A" w:rsidRDefault="006151BA">
      <w:pPr>
        <w:numPr>
          <w:ilvl w:val="0"/>
          <w:numId w:val="12"/>
        </w:numPr>
        <w:spacing w:after="120"/>
        <w:rPr>
          <w:sz w:val="20"/>
          <w:szCs w:val="20"/>
        </w:rPr>
      </w:pPr>
      <w:r w:rsidRPr="00AC1E5A">
        <w:rPr>
          <w:sz w:val="20"/>
          <w:szCs w:val="20"/>
        </w:rPr>
        <w:t>Incidencias y observaciones relevantes para la administración de las sepulturas.</w:t>
      </w:r>
    </w:p>
    <w:p w14:paraId="060398C6" w14:textId="77777777" w:rsidR="0089781A" w:rsidRDefault="006151BA">
      <w:pPr>
        <w:pStyle w:val="Prrafodelista"/>
        <w:numPr>
          <w:ilvl w:val="1"/>
          <w:numId w:val="40"/>
        </w:numPr>
        <w:rPr>
          <w:sz w:val="20"/>
          <w:szCs w:val="20"/>
        </w:rPr>
      </w:pPr>
      <w:r w:rsidRPr="0089781A">
        <w:rPr>
          <w:sz w:val="20"/>
          <w:szCs w:val="20"/>
        </w:rPr>
        <w:t>Custodia de la documentación auxiliar necesaria para la gestión y control del servicio.</w:t>
      </w:r>
    </w:p>
    <w:p w14:paraId="3A748AA2" w14:textId="747D41B3" w:rsidR="006151BA" w:rsidRDefault="006151BA">
      <w:pPr>
        <w:pStyle w:val="Prrafodelista"/>
        <w:numPr>
          <w:ilvl w:val="1"/>
          <w:numId w:val="40"/>
        </w:numPr>
        <w:rPr>
          <w:sz w:val="20"/>
          <w:szCs w:val="20"/>
        </w:rPr>
      </w:pPr>
      <w:r w:rsidRPr="0089781A">
        <w:rPr>
          <w:sz w:val="20"/>
          <w:szCs w:val="20"/>
        </w:rPr>
        <w:t>Expedición de informes y certificaciones sobre el contenido de los Registros, a favor de autoridades judiciales, titulares de derechos funerarios o personas con interés legítimo debidamente acreditado.</w:t>
      </w:r>
    </w:p>
    <w:p w14:paraId="2510E99D" w14:textId="77777777" w:rsidR="0089781A" w:rsidRDefault="0089781A" w:rsidP="0089781A">
      <w:pPr>
        <w:pStyle w:val="Prrafodelista"/>
        <w:ind w:left="1440"/>
        <w:rPr>
          <w:sz w:val="20"/>
          <w:szCs w:val="20"/>
        </w:rPr>
      </w:pPr>
    </w:p>
    <w:p w14:paraId="23F73907" w14:textId="12B877FC" w:rsidR="006151BA" w:rsidRDefault="006151BA">
      <w:pPr>
        <w:pStyle w:val="Prrafodelista"/>
        <w:numPr>
          <w:ilvl w:val="0"/>
          <w:numId w:val="40"/>
        </w:numPr>
        <w:spacing w:after="120"/>
        <w:rPr>
          <w:b/>
          <w:bCs/>
          <w:sz w:val="20"/>
          <w:szCs w:val="20"/>
        </w:rPr>
      </w:pPr>
      <w:r w:rsidRPr="0089781A">
        <w:rPr>
          <w:b/>
          <w:bCs/>
          <w:sz w:val="20"/>
          <w:szCs w:val="20"/>
        </w:rPr>
        <w:t>Protección de datos y administración electrónica</w:t>
      </w:r>
    </w:p>
    <w:p w14:paraId="42B94F35" w14:textId="77777777" w:rsidR="0089781A" w:rsidRDefault="006151BA">
      <w:pPr>
        <w:pStyle w:val="Prrafodelista"/>
        <w:numPr>
          <w:ilvl w:val="1"/>
          <w:numId w:val="40"/>
        </w:numPr>
        <w:rPr>
          <w:sz w:val="20"/>
          <w:szCs w:val="20"/>
        </w:rPr>
      </w:pPr>
      <w:r w:rsidRPr="0089781A">
        <w:rPr>
          <w:sz w:val="20"/>
          <w:szCs w:val="20"/>
        </w:rPr>
        <w:t>En todo caso, se respetará la normativa vigente en materia de protección de datos de carácter personal y derecho a la intimidad.</w:t>
      </w:r>
    </w:p>
    <w:p w14:paraId="5E5382A7" w14:textId="371B9C3F" w:rsidR="006151BA" w:rsidRPr="0089781A" w:rsidRDefault="006151BA">
      <w:pPr>
        <w:pStyle w:val="Prrafodelista"/>
        <w:numPr>
          <w:ilvl w:val="1"/>
          <w:numId w:val="40"/>
        </w:numPr>
        <w:rPr>
          <w:sz w:val="20"/>
          <w:szCs w:val="20"/>
        </w:rPr>
      </w:pPr>
      <w:r w:rsidRPr="0089781A">
        <w:rPr>
          <w:sz w:val="20"/>
          <w:szCs w:val="20"/>
        </w:rPr>
        <w:t>Se fomentará el uso de medios electrónicos para la presentación, tramitación, seguimiento y resolución de expedientes, incluida la emisión en formato electrónico de los títulos funerarios, sin perjuicio del derecho de las personas interesadas a optar por la tramitación presencial.</w:t>
      </w:r>
    </w:p>
    <w:p w14:paraId="23D8261F" w14:textId="4CC09D94" w:rsidR="005E413F" w:rsidRPr="00AC1E5A" w:rsidRDefault="005E413F" w:rsidP="006459C9">
      <w:pPr>
        <w:pStyle w:val="Ttulo3"/>
      </w:pPr>
      <w:r w:rsidRPr="00AC1E5A">
        <w:t xml:space="preserve"> </w:t>
      </w:r>
      <w:bookmarkStart w:id="11" w:name="_Toc232756017"/>
      <w:r w:rsidRPr="00AC1E5A">
        <w:t>Artículo</w:t>
      </w:r>
      <w:r w:rsidR="001942E5">
        <w:t xml:space="preserve"> 10. </w:t>
      </w:r>
      <w:r w:rsidRPr="00AC1E5A">
        <w:t>Celebración de ritos religiosos y sociales</w:t>
      </w:r>
      <w:bookmarkEnd w:id="11"/>
    </w:p>
    <w:p w14:paraId="1901930A" w14:textId="77777777" w:rsidR="005E413F" w:rsidRPr="00AC1E5A" w:rsidRDefault="005E413F">
      <w:pPr>
        <w:numPr>
          <w:ilvl w:val="0"/>
          <w:numId w:val="13"/>
        </w:numPr>
        <w:spacing w:after="120"/>
        <w:rPr>
          <w:sz w:val="20"/>
          <w:szCs w:val="20"/>
        </w:rPr>
      </w:pPr>
      <w:r w:rsidRPr="00AC1E5A">
        <w:rPr>
          <w:sz w:val="20"/>
          <w:szCs w:val="20"/>
        </w:rPr>
        <w:t>El Ayuntamiento creará las condiciones adecuadas para la observancia de ritos religiosos y la celebración de ceremonias de cualquier creencia religiosa o convicción filosófica, espiritual o ideológica, garantizando la igualdad y la no discriminación, dentro del marco del ordenamiento jurídico vigente.</w:t>
      </w:r>
    </w:p>
    <w:p w14:paraId="0383765D" w14:textId="031DE874" w:rsidR="005E413F" w:rsidRPr="00AC1E5A" w:rsidRDefault="005E413F">
      <w:pPr>
        <w:numPr>
          <w:ilvl w:val="0"/>
          <w:numId w:val="13"/>
        </w:numPr>
        <w:spacing w:after="120"/>
        <w:rPr>
          <w:sz w:val="20"/>
          <w:szCs w:val="20"/>
        </w:rPr>
      </w:pPr>
      <w:r w:rsidRPr="00AC1E5A">
        <w:rPr>
          <w:sz w:val="20"/>
          <w:szCs w:val="20"/>
        </w:rPr>
        <w:t xml:space="preserve">Se habilitarán espacios </w:t>
      </w:r>
      <w:r w:rsidR="00406AFA">
        <w:rPr>
          <w:sz w:val="20"/>
          <w:szCs w:val="20"/>
        </w:rPr>
        <w:t xml:space="preserve">de </w:t>
      </w:r>
      <w:r w:rsidRPr="00AC1E5A">
        <w:rPr>
          <w:sz w:val="20"/>
          <w:szCs w:val="20"/>
        </w:rPr>
        <w:t>oración o ceremonia en el Cementerio, que deberán adecuarse a la celebración de actos o ceremonias de cualquier creencia religiosa o convicción filosófica, espiritual o ideológica, siempre que no infrinjan la normativa aplicable ni el buen funcionamiento del servicio.</w:t>
      </w:r>
    </w:p>
    <w:p w14:paraId="65609172" w14:textId="60FBFB56" w:rsidR="005E413F" w:rsidRPr="00AC1E5A" w:rsidRDefault="005E413F">
      <w:pPr>
        <w:numPr>
          <w:ilvl w:val="0"/>
          <w:numId w:val="13"/>
        </w:numPr>
        <w:spacing w:after="120"/>
        <w:rPr>
          <w:sz w:val="20"/>
          <w:szCs w:val="20"/>
        </w:rPr>
      </w:pPr>
      <w:r w:rsidRPr="00AC1E5A">
        <w:rPr>
          <w:sz w:val="20"/>
          <w:szCs w:val="20"/>
        </w:rPr>
        <w:t>La utilización</w:t>
      </w:r>
      <w:r w:rsidR="00891FE0">
        <w:rPr>
          <w:sz w:val="20"/>
          <w:szCs w:val="20"/>
        </w:rPr>
        <w:t>,</w:t>
      </w:r>
      <w:r w:rsidRPr="00AC1E5A">
        <w:rPr>
          <w:sz w:val="20"/>
          <w:szCs w:val="20"/>
        </w:rPr>
        <w:t xml:space="preserve"> </w:t>
      </w:r>
      <w:r w:rsidR="00891FE0">
        <w:rPr>
          <w:sz w:val="20"/>
          <w:szCs w:val="20"/>
        </w:rPr>
        <w:t>de los espacios enumerados en el punto anterior,</w:t>
      </w:r>
      <w:r w:rsidRPr="00AC1E5A">
        <w:rPr>
          <w:sz w:val="20"/>
          <w:szCs w:val="20"/>
        </w:rPr>
        <w:t xml:space="preserve"> requerirá autorización previa del Ayuntamiento en función de la disponibilidad de espacio y necesidades, pudiendo establecerse la obligación de solicitar la utilización con antelación mínima y el pago de tasas por los costes derivados de su celebración, cuando corresponda.</w:t>
      </w:r>
    </w:p>
    <w:p w14:paraId="44B89D14" w14:textId="77777777" w:rsidR="005E413F" w:rsidRPr="00AC1E5A" w:rsidRDefault="005E413F">
      <w:pPr>
        <w:numPr>
          <w:ilvl w:val="0"/>
          <w:numId w:val="13"/>
        </w:numPr>
        <w:spacing w:after="120"/>
        <w:rPr>
          <w:sz w:val="20"/>
          <w:szCs w:val="20"/>
        </w:rPr>
      </w:pPr>
      <w:r w:rsidRPr="00AC1E5A">
        <w:rPr>
          <w:sz w:val="20"/>
          <w:szCs w:val="20"/>
        </w:rPr>
        <w:t>Todos los servicios religiosos y actos civiles se prestarán de acuerdo con el principio constitucional de libertad ideológica, religiosa o de culto, sin más limitaciones que el respeto a la libertad de pensamiento, conciencia, religión o convicción y al mantenimiento del orden público.</w:t>
      </w:r>
    </w:p>
    <w:p w14:paraId="796ED9DC" w14:textId="77777777" w:rsidR="005E413F" w:rsidRDefault="005E413F">
      <w:pPr>
        <w:numPr>
          <w:ilvl w:val="0"/>
          <w:numId w:val="13"/>
        </w:numPr>
        <w:rPr>
          <w:sz w:val="20"/>
          <w:szCs w:val="20"/>
        </w:rPr>
      </w:pPr>
      <w:r w:rsidRPr="00AC1E5A">
        <w:rPr>
          <w:sz w:val="20"/>
          <w:szCs w:val="20"/>
        </w:rPr>
        <w:t>No existirá discriminación alguna en la celebración de enterramientos o incineraciones por razón de nacimiento, raza, sexo, religión, opinión o cualquier otra condición o circunstancia personal o social.</w:t>
      </w:r>
    </w:p>
    <w:p w14:paraId="0528EC4E" w14:textId="77777777" w:rsidR="00406AFA" w:rsidRDefault="00406AFA" w:rsidP="00AC1E5A">
      <w:pPr>
        <w:rPr>
          <w:sz w:val="20"/>
          <w:szCs w:val="20"/>
        </w:rPr>
      </w:pPr>
    </w:p>
    <w:p w14:paraId="30AB834B" w14:textId="2FA3F235" w:rsidR="00381DCB" w:rsidRDefault="00381DCB" w:rsidP="006459C9">
      <w:pPr>
        <w:pStyle w:val="Ttulo3"/>
      </w:pPr>
      <w:bookmarkStart w:id="12" w:name="_Toc232756018"/>
      <w:r w:rsidRPr="00AC1E5A">
        <w:lastRenderedPageBreak/>
        <w:t xml:space="preserve">Artículo </w:t>
      </w:r>
      <w:r w:rsidR="001942E5">
        <w:t>1</w:t>
      </w:r>
      <w:r w:rsidR="00C557D9">
        <w:t>1</w:t>
      </w:r>
      <w:r w:rsidR="001942E5">
        <w:t xml:space="preserve">. </w:t>
      </w:r>
      <w:r w:rsidRPr="00AC1E5A">
        <w:t>Derechos de las personas usuarias, sus aportaciones a la mejora del servicio y transparencia</w:t>
      </w:r>
      <w:bookmarkEnd w:id="12"/>
    </w:p>
    <w:p w14:paraId="10B10779" w14:textId="77777777" w:rsidR="0089781A" w:rsidRPr="00AC1E5A" w:rsidRDefault="0089781A" w:rsidP="0089781A">
      <w:pPr>
        <w:spacing w:after="0"/>
        <w:rPr>
          <w:b/>
          <w:bCs/>
          <w:sz w:val="20"/>
          <w:szCs w:val="20"/>
        </w:rPr>
      </w:pPr>
    </w:p>
    <w:p w14:paraId="3ED8919D" w14:textId="77777777" w:rsidR="00381DCB" w:rsidRPr="00AC1E5A" w:rsidRDefault="00381DCB">
      <w:pPr>
        <w:numPr>
          <w:ilvl w:val="0"/>
          <w:numId w:val="14"/>
        </w:numPr>
        <w:spacing w:after="120"/>
        <w:rPr>
          <w:sz w:val="20"/>
          <w:szCs w:val="20"/>
        </w:rPr>
      </w:pPr>
      <w:r w:rsidRPr="00AC1E5A">
        <w:rPr>
          <w:sz w:val="20"/>
          <w:szCs w:val="20"/>
        </w:rPr>
        <w:t>El Ayuntamiento, como responsable de la gestión del servicio de cementerio, además de cumplir lo previsto en la presente Ordenanza y en las normas de aplicación, deberá respetar en todo momento la normativa vigente en materia de consumo y de defensa de los derechos de las personas usuarias.</w:t>
      </w:r>
    </w:p>
    <w:p w14:paraId="46604BB2" w14:textId="77777777" w:rsidR="00381DCB" w:rsidRPr="00AC1E5A" w:rsidRDefault="00381DCB">
      <w:pPr>
        <w:numPr>
          <w:ilvl w:val="0"/>
          <w:numId w:val="14"/>
        </w:numPr>
        <w:spacing w:after="120"/>
        <w:rPr>
          <w:sz w:val="20"/>
          <w:szCs w:val="20"/>
        </w:rPr>
      </w:pPr>
      <w:r w:rsidRPr="00AC1E5A">
        <w:rPr>
          <w:sz w:val="20"/>
          <w:szCs w:val="20"/>
        </w:rPr>
        <w:t>Se reconocerá el derecho de las personas usuarias y de la ciudadanía en general a formular observaciones y propuestas de mejora sobre la prestación del servicio. Dichas aportaciones serán objeto de análisis y estudio, y, en su caso, implementadas si resultan adecuadas. En todo supuesto se comunicará a la persona promotora el resultado de su iniciativa, junto con el agradecimiento correspondiente.</w:t>
      </w:r>
    </w:p>
    <w:p w14:paraId="31AEF545" w14:textId="77777777" w:rsidR="0089781A" w:rsidRDefault="00381DCB">
      <w:pPr>
        <w:numPr>
          <w:ilvl w:val="0"/>
          <w:numId w:val="14"/>
        </w:numPr>
        <w:spacing w:after="0"/>
        <w:rPr>
          <w:sz w:val="20"/>
          <w:szCs w:val="20"/>
        </w:rPr>
      </w:pPr>
      <w:r w:rsidRPr="00AC1E5A">
        <w:rPr>
          <w:sz w:val="20"/>
          <w:szCs w:val="20"/>
        </w:rPr>
        <w:t>Los usuarios y concesionarios del servicio tendrán, además, los siguientes derechos:</w:t>
      </w:r>
    </w:p>
    <w:p w14:paraId="6A8E5296" w14:textId="77777777" w:rsidR="0089781A" w:rsidRDefault="00381DCB">
      <w:pPr>
        <w:numPr>
          <w:ilvl w:val="1"/>
          <w:numId w:val="14"/>
        </w:numPr>
        <w:spacing w:after="0"/>
        <w:rPr>
          <w:sz w:val="20"/>
          <w:szCs w:val="20"/>
        </w:rPr>
      </w:pPr>
      <w:r w:rsidRPr="00AC1E5A">
        <w:rPr>
          <w:sz w:val="20"/>
          <w:szCs w:val="20"/>
        </w:rPr>
        <w:t>Exigir el cumplimiento de las prestaciones recogidas en esta Ordenanza y en las concesiones otorgadas, en especial la conservación de los restos inhumados durante el período establecido.</w:t>
      </w:r>
    </w:p>
    <w:p w14:paraId="4245AC4E" w14:textId="77777777" w:rsidR="0089781A" w:rsidRDefault="00381DCB">
      <w:pPr>
        <w:numPr>
          <w:ilvl w:val="1"/>
          <w:numId w:val="14"/>
        </w:numPr>
        <w:spacing w:after="0"/>
        <w:rPr>
          <w:sz w:val="20"/>
          <w:szCs w:val="20"/>
        </w:rPr>
      </w:pPr>
      <w:r w:rsidRPr="00AC1E5A">
        <w:rPr>
          <w:sz w:val="20"/>
          <w:szCs w:val="20"/>
        </w:rPr>
        <w:t>Exigir la adecuada conservación, limpieza y cuidado de las zonas comunes del recinto.</w:t>
      </w:r>
    </w:p>
    <w:p w14:paraId="7744C4FA" w14:textId="5E0BA617" w:rsidR="00381DCB" w:rsidRPr="00AC1E5A" w:rsidRDefault="00381DCB">
      <w:pPr>
        <w:numPr>
          <w:ilvl w:val="1"/>
          <w:numId w:val="14"/>
        </w:numPr>
        <w:spacing w:after="120"/>
        <w:rPr>
          <w:sz w:val="20"/>
          <w:szCs w:val="20"/>
        </w:rPr>
      </w:pPr>
      <w:r w:rsidRPr="00AC1E5A">
        <w:rPr>
          <w:sz w:val="20"/>
          <w:szCs w:val="20"/>
        </w:rPr>
        <w:t>Formular reclamaciones y sugerencias, con derecho a que sean atendidas y respondidas diligentemente.</w:t>
      </w:r>
    </w:p>
    <w:p w14:paraId="0F129442" w14:textId="77777777" w:rsidR="0089781A" w:rsidRDefault="00381DCB">
      <w:pPr>
        <w:numPr>
          <w:ilvl w:val="0"/>
          <w:numId w:val="14"/>
        </w:numPr>
        <w:spacing w:after="0"/>
        <w:rPr>
          <w:sz w:val="20"/>
          <w:szCs w:val="20"/>
        </w:rPr>
      </w:pPr>
      <w:r w:rsidRPr="00AC1E5A">
        <w:rPr>
          <w:sz w:val="20"/>
          <w:szCs w:val="20"/>
        </w:rPr>
        <w:t>Los usuarios y concesionarios tendrán también los siguientes deberes:</w:t>
      </w:r>
    </w:p>
    <w:p w14:paraId="2C294C54" w14:textId="77777777" w:rsidR="0089781A" w:rsidRDefault="00381DCB">
      <w:pPr>
        <w:numPr>
          <w:ilvl w:val="1"/>
          <w:numId w:val="14"/>
        </w:numPr>
        <w:spacing w:after="0"/>
        <w:rPr>
          <w:sz w:val="20"/>
          <w:szCs w:val="20"/>
        </w:rPr>
      </w:pPr>
      <w:r w:rsidRPr="00AC1E5A">
        <w:rPr>
          <w:sz w:val="20"/>
          <w:szCs w:val="20"/>
        </w:rPr>
        <w:t>Abonar las tarifas y tasas que correspondan, comunicando al Ayuntamiento los datos del sujeto pasivo de la tasa de mantenimiento.</w:t>
      </w:r>
    </w:p>
    <w:p w14:paraId="41C7CA2B" w14:textId="77777777" w:rsidR="0089781A" w:rsidRDefault="0089781A">
      <w:pPr>
        <w:numPr>
          <w:ilvl w:val="1"/>
          <w:numId w:val="14"/>
        </w:numPr>
        <w:spacing w:after="0"/>
        <w:rPr>
          <w:sz w:val="20"/>
          <w:szCs w:val="20"/>
        </w:rPr>
      </w:pPr>
      <w:r>
        <w:rPr>
          <w:sz w:val="20"/>
          <w:szCs w:val="20"/>
        </w:rPr>
        <w:t>F</w:t>
      </w:r>
      <w:r w:rsidR="00381DCB" w:rsidRPr="00AC1E5A">
        <w:rPr>
          <w:sz w:val="20"/>
          <w:szCs w:val="20"/>
        </w:rPr>
        <w:t>acilitar y permitir las tareas de limpieza, conservación y mantenimiento realizadas por el Ayuntamiento.</w:t>
      </w:r>
    </w:p>
    <w:p w14:paraId="56E550EC" w14:textId="77777777" w:rsidR="0089781A" w:rsidRDefault="00381DCB">
      <w:pPr>
        <w:numPr>
          <w:ilvl w:val="1"/>
          <w:numId w:val="14"/>
        </w:numPr>
        <w:spacing w:after="0"/>
        <w:rPr>
          <w:sz w:val="20"/>
          <w:szCs w:val="20"/>
        </w:rPr>
      </w:pPr>
      <w:r w:rsidRPr="00AC1E5A">
        <w:rPr>
          <w:sz w:val="20"/>
          <w:szCs w:val="20"/>
        </w:rPr>
        <w:t>Mantener el aspecto exterior de la unidad de enterramiento asignada, limitando la colocación de elementos ornamentales al espacio autorizado.</w:t>
      </w:r>
    </w:p>
    <w:p w14:paraId="3B60E6A6" w14:textId="77777777" w:rsidR="0089781A" w:rsidRDefault="00381DCB">
      <w:pPr>
        <w:numPr>
          <w:ilvl w:val="1"/>
          <w:numId w:val="14"/>
        </w:numPr>
        <w:spacing w:after="0"/>
        <w:rPr>
          <w:sz w:val="20"/>
          <w:szCs w:val="20"/>
        </w:rPr>
      </w:pPr>
      <w:r w:rsidRPr="00AC1E5A">
        <w:rPr>
          <w:sz w:val="20"/>
          <w:szCs w:val="20"/>
        </w:rPr>
        <w:t>Disponer las medidas necesarias para conservar y mantener en condiciones las obras particulares realizadas.</w:t>
      </w:r>
    </w:p>
    <w:p w14:paraId="264D1138" w14:textId="77777777" w:rsidR="0089781A" w:rsidRDefault="00381DCB">
      <w:pPr>
        <w:numPr>
          <w:ilvl w:val="1"/>
          <w:numId w:val="14"/>
        </w:numPr>
        <w:spacing w:after="0"/>
        <w:rPr>
          <w:sz w:val="20"/>
          <w:szCs w:val="20"/>
        </w:rPr>
      </w:pPr>
      <w:r w:rsidRPr="00AC1E5A">
        <w:rPr>
          <w:sz w:val="20"/>
          <w:szCs w:val="20"/>
        </w:rPr>
        <w:t>Solicitar la correspondiente licencia municipal para cualquier obra que se pretenda llevar a cabo, absteniéndose de iniciar la misma hasta su obtención.</w:t>
      </w:r>
    </w:p>
    <w:p w14:paraId="6595EA15" w14:textId="77777777" w:rsidR="0089781A" w:rsidRDefault="00381DCB">
      <w:pPr>
        <w:numPr>
          <w:ilvl w:val="1"/>
          <w:numId w:val="14"/>
        </w:numPr>
        <w:spacing w:after="0"/>
        <w:rPr>
          <w:sz w:val="20"/>
          <w:szCs w:val="20"/>
        </w:rPr>
      </w:pPr>
      <w:r w:rsidRPr="00AC1E5A">
        <w:rPr>
          <w:sz w:val="20"/>
          <w:szCs w:val="20"/>
        </w:rPr>
        <w:t>Disponer y conservar el título de concesión.</w:t>
      </w:r>
    </w:p>
    <w:p w14:paraId="24459871" w14:textId="0BC2E924" w:rsidR="00381DCB" w:rsidRPr="00AC1E5A" w:rsidRDefault="00381DCB">
      <w:pPr>
        <w:numPr>
          <w:ilvl w:val="1"/>
          <w:numId w:val="14"/>
        </w:numPr>
        <w:spacing w:after="120"/>
        <w:rPr>
          <w:sz w:val="20"/>
          <w:szCs w:val="20"/>
        </w:rPr>
      </w:pPr>
      <w:r w:rsidRPr="00AC1E5A">
        <w:rPr>
          <w:sz w:val="20"/>
          <w:szCs w:val="20"/>
        </w:rPr>
        <w:t>Mantener, en todo momento, un comportamiento adecuado, respetuoso y acorde con el carácter del lugar.</w:t>
      </w:r>
    </w:p>
    <w:p w14:paraId="1CF5F700" w14:textId="77777777" w:rsidR="00381DCB" w:rsidRPr="00AC1E5A" w:rsidRDefault="00381DCB">
      <w:pPr>
        <w:numPr>
          <w:ilvl w:val="0"/>
          <w:numId w:val="14"/>
        </w:numPr>
        <w:spacing w:after="120"/>
        <w:rPr>
          <w:sz w:val="20"/>
          <w:szCs w:val="20"/>
        </w:rPr>
      </w:pPr>
      <w:r w:rsidRPr="00AC1E5A">
        <w:rPr>
          <w:sz w:val="20"/>
          <w:szCs w:val="20"/>
        </w:rPr>
        <w:t>En cumplimiento de la normativa de transparencia y derecho de acceso a la información pública, el Ayuntamiento publicará los datos que resulten procedentes relativos al cementerio y su gestión, así como dará respuesta a las solicitudes de acceso a la información que se formulen en esta materia.</w:t>
      </w:r>
    </w:p>
    <w:p w14:paraId="23F21767" w14:textId="04490C3E" w:rsidR="00381DCB" w:rsidRPr="00AC1E5A" w:rsidRDefault="00381DCB" w:rsidP="006459C9">
      <w:pPr>
        <w:pStyle w:val="Ttulo3"/>
      </w:pPr>
      <w:bookmarkStart w:id="13" w:name="_Toc232756019"/>
      <w:r w:rsidRPr="00AC1E5A">
        <w:t>Artículo 1</w:t>
      </w:r>
      <w:r w:rsidR="00C557D9">
        <w:t>2</w:t>
      </w:r>
      <w:r w:rsidR="001942E5">
        <w:t>. S</w:t>
      </w:r>
      <w:r w:rsidRPr="00AC1E5A">
        <w:t>eguridad y salud laboral</w:t>
      </w:r>
      <w:bookmarkEnd w:id="13"/>
    </w:p>
    <w:p w14:paraId="1978A2D6" w14:textId="77777777" w:rsidR="00381DCB" w:rsidRPr="00AC1E5A" w:rsidRDefault="00381DCB" w:rsidP="0089781A">
      <w:pPr>
        <w:spacing w:after="120"/>
        <w:rPr>
          <w:sz w:val="20"/>
          <w:szCs w:val="20"/>
        </w:rPr>
      </w:pPr>
      <w:r w:rsidRPr="00AC1E5A">
        <w:rPr>
          <w:sz w:val="20"/>
          <w:szCs w:val="20"/>
        </w:rPr>
        <w:t>El Ayuntamiento atenderá y fomentará todas aquellas actuaciones que promuevan la seguridad y la salud laboral de las personas trabajadoras del cementerio, así como de cualquier otra persona usuaria del mismo.</w:t>
      </w:r>
    </w:p>
    <w:p w14:paraId="05D146F8" w14:textId="489C43B4" w:rsidR="0089781A" w:rsidRPr="00AC1E5A" w:rsidRDefault="00381DCB" w:rsidP="0089781A">
      <w:pPr>
        <w:spacing w:after="120"/>
        <w:rPr>
          <w:sz w:val="20"/>
          <w:szCs w:val="20"/>
        </w:rPr>
      </w:pPr>
      <w:r w:rsidRPr="00AC1E5A">
        <w:rPr>
          <w:sz w:val="20"/>
          <w:szCs w:val="20"/>
        </w:rPr>
        <w:t>En particular, podrá clausurar total o parcialmente una sepultura cuando su utilización para operaciones propias del servicio, tales como inhumaciones o exhumaciones, pueda suponer un riesgo para la integridad física del personal encargado o de terceras personas.</w:t>
      </w:r>
    </w:p>
    <w:p w14:paraId="40894D75" w14:textId="09E2367E" w:rsidR="00381DCB" w:rsidRPr="00AC1E5A" w:rsidRDefault="00381DCB" w:rsidP="00362DE7">
      <w:pPr>
        <w:spacing w:after="120"/>
        <w:rPr>
          <w:sz w:val="20"/>
          <w:szCs w:val="20"/>
        </w:rPr>
      </w:pPr>
      <w:r w:rsidRPr="00AC1E5A">
        <w:rPr>
          <w:sz w:val="20"/>
          <w:szCs w:val="20"/>
        </w:rPr>
        <w:t>En tal supuesto, y siempre que exista disponibilidad, se ofrecerá gratuitamente a la persona titular del derecho funerario afectado una sepultura alternativa y adecuada para su uso, sin que proceda indemnización económica adicional ni sustitución distinta a la prevista en este artículo.</w:t>
      </w:r>
    </w:p>
    <w:p w14:paraId="29EE4B15" w14:textId="7686F190" w:rsidR="00381DCB" w:rsidRPr="00AC1E5A" w:rsidRDefault="00381DCB" w:rsidP="006459C9">
      <w:pPr>
        <w:pStyle w:val="Ttulo3"/>
      </w:pPr>
      <w:r w:rsidRPr="00AC1E5A">
        <w:t xml:space="preserve"> </w:t>
      </w:r>
      <w:bookmarkStart w:id="14" w:name="_Toc232756020"/>
      <w:r w:rsidRPr="00AC1E5A">
        <w:t>Artículo 1</w:t>
      </w:r>
      <w:r w:rsidR="00C557D9">
        <w:t>3</w:t>
      </w:r>
      <w:r w:rsidR="001942E5">
        <w:t xml:space="preserve">. </w:t>
      </w:r>
      <w:r w:rsidRPr="00AC1E5A">
        <w:t>Calidad y formación profesional</w:t>
      </w:r>
      <w:bookmarkEnd w:id="14"/>
    </w:p>
    <w:p w14:paraId="3767575F" w14:textId="46512371" w:rsidR="00381DCB" w:rsidRDefault="00381DCB" w:rsidP="00362DE7">
      <w:pPr>
        <w:spacing w:after="120"/>
        <w:rPr>
          <w:sz w:val="20"/>
          <w:szCs w:val="20"/>
        </w:rPr>
      </w:pPr>
      <w:r w:rsidRPr="00AC1E5A">
        <w:rPr>
          <w:sz w:val="20"/>
          <w:szCs w:val="20"/>
        </w:rPr>
        <w:t>Con el fin de garantizar la adecuada prestación del servicio y asegurar los principios de calidad, eficacia y mejora continua en la gestión del cementerio, el Ayuntamiento promoverá la formación continuada de su personal en todas aquellas materias relacionadas con la organización y funcionamiento del servicio.</w:t>
      </w:r>
    </w:p>
    <w:p w14:paraId="74FADED3" w14:textId="173DE59B" w:rsidR="001942E5" w:rsidRPr="001942E5" w:rsidRDefault="00666B0C" w:rsidP="006459C9">
      <w:pPr>
        <w:pStyle w:val="Ttulo3"/>
      </w:pPr>
      <w:bookmarkStart w:id="15" w:name="_Toc232756021"/>
      <w:r w:rsidRPr="001942E5">
        <w:lastRenderedPageBreak/>
        <w:t>Artículo</w:t>
      </w:r>
      <w:r w:rsidR="001942E5" w:rsidRPr="001942E5">
        <w:t xml:space="preserve"> 1</w:t>
      </w:r>
      <w:r w:rsidR="00C557D9">
        <w:t>4</w:t>
      </w:r>
      <w:r w:rsidR="001942E5" w:rsidRPr="001942E5">
        <w:t>. Limitaciones para la inhumación</w:t>
      </w:r>
      <w:bookmarkEnd w:id="15"/>
    </w:p>
    <w:p w14:paraId="2A0FA37D" w14:textId="398804DE" w:rsidR="001942E5" w:rsidRPr="00AC1E5A" w:rsidRDefault="001942E5">
      <w:pPr>
        <w:numPr>
          <w:ilvl w:val="0"/>
          <w:numId w:val="42"/>
        </w:numPr>
        <w:spacing w:after="120"/>
        <w:rPr>
          <w:sz w:val="20"/>
          <w:szCs w:val="20"/>
        </w:rPr>
      </w:pPr>
      <w:r>
        <w:rPr>
          <w:sz w:val="20"/>
          <w:szCs w:val="20"/>
        </w:rPr>
        <w:t xml:space="preserve">No podrán ser inhumados en el Cementerio Municipal de Almoradí los cadáveres de personas fallecidas fuera del municipio que no tengan arraigo en el mismo por razón de nacimiento, parentesco o residencia, acreditada mediante empadronamiento o documento acreditativo. </w:t>
      </w:r>
    </w:p>
    <w:p w14:paraId="34FFACC8" w14:textId="6F06EAA9" w:rsidR="001942E5" w:rsidRPr="00AC1E5A" w:rsidRDefault="001942E5">
      <w:pPr>
        <w:numPr>
          <w:ilvl w:val="0"/>
          <w:numId w:val="42"/>
        </w:numPr>
        <w:spacing w:after="120"/>
        <w:rPr>
          <w:sz w:val="20"/>
          <w:szCs w:val="20"/>
        </w:rPr>
      </w:pPr>
      <w:r>
        <w:rPr>
          <w:sz w:val="20"/>
          <w:szCs w:val="20"/>
        </w:rPr>
        <w:t>Quedan exceptuadas de la limitación prevista en el apartado anterior las inhumaciones realizadas en panteones, nichos familiares, columbarios o unidades de enterramiento cuya titularidad corresponda a familiares del fallecido</w:t>
      </w:r>
      <w:r w:rsidRPr="00AC1E5A">
        <w:rPr>
          <w:sz w:val="20"/>
          <w:szCs w:val="20"/>
        </w:rPr>
        <w:t>.</w:t>
      </w:r>
    </w:p>
    <w:p w14:paraId="64D556D5" w14:textId="2E2D56D7" w:rsidR="001942E5" w:rsidRDefault="001942E5">
      <w:pPr>
        <w:numPr>
          <w:ilvl w:val="0"/>
          <w:numId w:val="42"/>
        </w:numPr>
        <w:spacing w:after="120"/>
        <w:rPr>
          <w:sz w:val="20"/>
          <w:szCs w:val="20"/>
        </w:rPr>
      </w:pPr>
      <w:r w:rsidRPr="001942E5">
        <w:rPr>
          <w:sz w:val="20"/>
          <w:szCs w:val="20"/>
        </w:rPr>
        <w:t xml:space="preserve">Por razones de interés </w:t>
      </w:r>
      <w:r w:rsidR="0033379A" w:rsidRPr="001942E5">
        <w:rPr>
          <w:sz w:val="20"/>
          <w:szCs w:val="20"/>
        </w:rPr>
        <w:t>público</w:t>
      </w:r>
      <w:r w:rsidRPr="001942E5">
        <w:rPr>
          <w:sz w:val="20"/>
          <w:szCs w:val="20"/>
        </w:rPr>
        <w:t xml:space="preserve"> o circunstancias excepcionales debidamente justificadas, la </w:t>
      </w:r>
      <w:r w:rsidR="0033379A" w:rsidRPr="001942E5">
        <w:rPr>
          <w:sz w:val="20"/>
          <w:szCs w:val="20"/>
        </w:rPr>
        <w:t>Alcaldía</w:t>
      </w:r>
      <w:r w:rsidRPr="001942E5">
        <w:rPr>
          <w:sz w:val="20"/>
          <w:szCs w:val="20"/>
        </w:rPr>
        <w:t xml:space="preserve"> podrá autorizar la inhumación mediante resolución motivada.</w:t>
      </w:r>
    </w:p>
    <w:p w14:paraId="7A15AAC2" w14:textId="77777777" w:rsidR="008B77FF" w:rsidRDefault="008B77FF" w:rsidP="008B77FF">
      <w:pPr>
        <w:spacing w:after="120"/>
        <w:rPr>
          <w:sz w:val="20"/>
          <w:szCs w:val="20"/>
        </w:rPr>
      </w:pPr>
    </w:p>
    <w:p w14:paraId="544C8B40" w14:textId="5A7E35E4" w:rsidR="0050148D" w:rsidRDefault="0050148D" w:rsidP="006459C9">
      <w:pPr>
        <w:pStyle w:val="Ttulo1"/>
      </w:pPr>
      <w:bookmarkStart w:id="16" w:name="_Toc232756022"/>
      <w:r w:rsidRPr="0050148D">
        <w:t>TITULO III – DEL DERECHO FUNERARIO</w:t>
      </w:r>
      <w:bookmarkEnd w:id="16"/>
    </w:p>
    <w:p w14:paraId="3D5028AB" w14:textId="4EFD4633" w:rsidR="0050148D" w:rsidRPr="0050148D" w:rsidRDefault="0050148D" w:rsidP="006459C9">
      <w:pPr>
        <w:pStyle w:val="Ttulo2"/>
        <w:rPr>
          <w:sz w:val="22"/>
          <w:szCs w:val="22"/>
        </w:rPr>
      </w:pPr>
      <w:bookmarkStart w:id="17" w:name="_Toc232756023"/>
      <w:r>
        <w:t>CAPITULO I – NATURALES Y CONTENIDO DEL DERECHO FUNERARIO</w:t>
      </w:r>
      <w:bookmarkEnd w:id="17"/>
    </w:p>
    <w:p w14:paraId="5128BA4D" w14:textId="18B0FAF6" w:rsidR="009A55D6" w:rsidRPr="00AC1E5A" w:rsidRDefault="009A55D6" w:rsidP="006459C9">
      <w:pPr>
        <w:pStyle w:val="Ttulo3"/>
      </w:pPr>
      <w:bookmarkStart w:id="18" w:name="_Toc232756024"/>
      <w:r w:rsidRPr="00AC1E5A">
        <w:t>Artículo 1</w:t>
      </w:r>
      <w:r w:rsidR="00C557D9">
        <w:t>5</w:t>
      </w:r>
      <w:r w:rsidR="001942E5">
        <w:t xml:space="preserve">. </w:t>
      </w:r>
      <w:r w:rsidRPr="00AC1E5A">
        <w:t>Bien de dominio público</w:t>
      </w:r>
      <w:bookmarkEnd w:id="18"/>
    </w:p>
    <w:p w14:paraId="227FF151" w14:textId="7C2ACCCC" w:rsidR="009A55D6" w:rsidRPr="00AC1E5A" w:rsidRDefault="009A55D6" w:rsidP="00362DE7">
      <w:pPr>
        <w:spacing w:after="120"/>
        <w:rPr>
          <w:sz w:val="20"/>
          <w:szCs w:val="20"/>
        </w:rPr>
      </w:pPr>
      <w:r w:rsidRPr="00AC1E5A">
        <w:rPr>
          <w:sz w:val="20"/>
          <w:szCs w:val="20"/>
        </w:rPr>
        <w:t>Los lugares de enterramiento que este Ayuntamiento cede estarán siempre sometidos a concesión administrativa. En virtud de su calificación como bienes de dominio público, la totalidad de las instalaciones del cementerio, incluidos los lugares de enterramiento, gozan de los atributos de inalienabilidad, inembargabilidad e imprescriptibilidad.</w:t>
      </w:r>
    </w:p>
    <w:p w14:paraId="215985FF" w14:textId="77777777" w:rsidR="009A55D6" w:rsidRDefault="009A55D6" w:rsidP="009A55D6">
      <w:pPr>
        <w:rPr>
          <w:sz w:val="20"/>
          <w:szCs w:val="20"/>
        </w:rPr>
      </w:pPr>
      <w:r w:rsidRPr="00AC1E5A">
        <w:rPr>
          <w:sz w:val="20"/>
          <w:szCs w:val="20"/>
        </w:rPr>
        <w:t>Será nula de pleno derecho toda transmisión, cesión, venta o aprovechamiento pactado o efectuado entre particulares sobre cualquier instalación o lugar del cementerio municipal, sin la debida intervención y autorización expresa del Ayuntamiento.</w:t>
      </w:r>
    </w:p>
    <w:p w14:paraId="7454147C" w14:textId="6C2586D5" w:rsidR="009A55D6" w:rsidRDefault="009A55D6" w:rsidP="006459C9">
      <w:pPr>
        <w:pStyle w:val="Ttulo3"/>
      </w:pPr>
      <w:bookmarkStart w:id="19" w:name="_Toc232756025"/>
      <w:r w:rsidRPr="00AC1E5A">
        <w:t>Artículo 1</w:t>
      </w:r>
      <w:r w:rsidR="00C557D9">
        <w:t>6</w:t>
      </w:r>
      <w:r w:rsidRPr="00AC1E5A">
        <w:t>. Contenido del derecho funerario.</w:t>
      </w:r>
      <w:bookmarkEnd w:id="19"/>
    </w:p>
    <w:p w14:paraId="58A2E1F1" w14:textId="77777777" w:rsidR="009A55D6" w:rsidRPr="00362DE7" w:rsidRDefault="009A55D6">
      <w:pPr>
        <w:numPr>
          <w:ilvl w:val="0"/>
          <w:numId w:val="15"/>
        </w:numPr>
        <w:spacing w:after="120"/>
        <w:rPr>
          <w:sz w:val="20"/>
          <w:szCs w:val="20"/>
        </w:rPr>
      </w:pPr>
      <w:r w:rsidRPr="00362DE7">
        <w:rPr>
          <w:sz w:val="20"/>
          <w:szCs w:val="20"/>
        </w:rPr>
        <w:t>El derecho funerario constituye una concesión administrativa de carácter temporal y privativo, otorgada por el Ayuntamiento, que atribuye a su titular el uso exclusivo de una unidad de enterramiento o del espacio sobre el que se constituya, con la única finalidad de la inhumación y conservación de cadáveres, restos humanos o cenizas.</w:t>
      </w:r>
    </w:p>
    <w:p w14:paraId="7BC2AEFE" w14:textId="77777777" w:rsidR="009A55D6" w:rsidRPr="00362DE7" w:rsidRDefault="009A55D6">
      <w:pPr>
        <w:numPr>
          <w:ilvl w:val="0"/>
          <w:numId w:val="15"/>
        </w:numPr>
        <w:spacing w:after="120"/>
        <w:rPr>
          <w:sz w:val="20"/>
          <w:szCs w:val="20"/>
        </w:rPr>
      </w:pPr>
      <w:r w:rsidRPr="00362DE7">
        <w:rPr>
          <w:sz w:val="20"/>
          <w:szCs w:val="20"/>
        </w:rPr>
        <w:t>En ningún caso este derecho confiere la propiedad del suelo, de la unidad de enterramiento ni de la sepultura en sí misma, que mantienen su carácter de bien de dominio público municipal.</w:t>
      </w:r>
    </w:p>
    <w:p w14:paraId="76C03B4F" w14:textId="77777777" w:rsidR="009A55D6" w:rsidRPr="00362DE7" w:rsidRDefault="009A55D6">
      <w:pPr>
        <w:numPr>
          <w:ilvl w:val="0"/>
          <w:numId w:val="15"/>
        </w:numPr>
        <w:spacing w:after="120"/>
        <w:rPr>
          <w:sz w:val="20"/>
          <w:szCs w:val="20"/>
        </w:rPr>
      </w:pPr>
      <w:r w:rsidRPr="00362DE7">
        <w:rPr>
          <w:sz w:val="20"/>
          <w:szCs w:val="20"/>
        </w:rPr>
        <w:t>El derecho funerario queda excluido de todo comercio jurídico y no podrá ser objeto de enajenación ni transmisión onerosa. El incumplimiento de esta prohibición determinará la extinción del derecho.</w:t>
      </w:r>
    </w:p>
    <w:p w14:paraId="47B03B69" w14:textId="77777777" w:rsidR="009A55D6" w:rsidRPr="00362DE7" w:rsidRDefault="009A55D6">
      <w:pPr>
        <w:numPr>
          <w:ilvl w:val="0"/>
          <w:numId w:val="15"/>
        </w:numPr>
        <w:spacing w:after="120"/>
        <w:rPr>
          <w:sz w:val="20"/>
          <w:szCs w:val="20"/>
        </w:rPr>
      </w:pPr>
      <w:r w:rsidRPr="00362DE7">
        <w:rPr>
          <w:sz w:val="20"/>
          <w:szCs w:val="20"/>
        </w:rPr>
        <w:t>La concesión se otorgará mediante resolución del órgano municipal competente, previo pago de las tasas correspondientes establecidas en la Ordenanza Fiscal y de conformidad con lo dispuesto en esta Ordenanza y en la normativa aplicable.</w:t>
      </w:r>
    </w:p>
    <w:p w14:paraId="4EE412C5" w14:textId="77777777" w:rsidR="009A55D6" w:rsidRPr="00362DE7" w:rsidRDefault="009A55D6">
      <w:pPr>
        <w:numPr>
          <w:ilvl w:val="0"/>
          <w:numId w:val="15"/>
        </w:numPr>
        <w:spacing w:after="120"/>
        <w:rPr>
          <w:sz w:val="20"/>
          <w:szCs w:val="20"/>
        </w:rPr>
      </w:pPr>
      <w:r w:rsidRPr="00362DE7">
        <w:rPr>
          <w:sz w:val="20"/>
          <w:szCs w:val="20"/>
        </w:rPr>
        <w:t>Todo derecho funerario deberá inscribirse en el Libro de Registro de Concesiones del Cementerio, expidiéndose al efecto el título acreditativo correspondiente. En caso de discrepancia entre los documentos aportados por los particulares y el citado Registro, prevalecerá lo consignado en este último.</w:t>
      </w:r>
    </w:p>
    <w:p w14:paraId="1EB0F16D" w14:textId="30CAAE9C" w:rsidR="009A55D6" w:rsidRDefault="00E619B0">
      <w:pPr>
        <w:numPr>
          <w:ilvl w:val="0"/>
          <w:numId w:val="15"/>
        </w:numPr>
        <w:rPr>
          <w:sz w:val="20"/>
          <w:szCs w:val="20"/>
        </w:rPr>
      </w:pPr>
      <w:r w:rsidRPr="00362DE7">
        <w:rPr>
          <w:sz w:val="20"/>
          <w:szCs w:val="20"/>
        </w:rPr>
        <w:t xml:space="preserve">La concesión del derecho funerario sobre nicho, fosa, columbario, osario o cualquier otra sepultura se </w:t>
      </w:r>
      <w:r w:rsidR="00583F73" w:rsidRPr="00362DE7">
        <w:rPr>
          <w:sz w:val="20"/>
          <w:szCs w:val="20"/>
        </w:rPr>
        <w:t>otorgará</w:t>
      </w:r>
      <w:r w:rsidRPr="00362DE7">
        <w:rPr>
          <w:sz w:val="20"/>
          <w:szCs w:val="20"/>
        </w:rPr>
        <w:t xml:space="preserve">, únicamente, previa inhumación inmediata de cadáveres, restos o cenizas, en toda clase de sepulturas, quedando exceptuado de esta previsión, la </w:t>
      </w:r>
      <w:r w:rsidR="00583F73" w:rsidRPr="00362DE7">
        <w:rPr>
          <w:sz w:val="20"/>
          <w:szCs w:val="20"/>
        </w:rPr>
        <w:t>concesión</w:t>
      </w:r>
      <w:r w:rsidRPr="00362DE7">
        <w:rPr>
          <w:sz w:val="20"/>
          <w:szCs w:val="20"/>
        </w:rPr>
        <w:t xml:space="preserve"> sobre parcela</w:t>
      </w:r>
      <w:r>
        <w:rPr>
          <w:sz w:val="20"/>
          <w:szCs w:val="20"/>
        </w:rPr>
        <w:t xml:space="preserve"> para la construcción de panteón o fosa nicho a construir por los particulares.</w:t>
      </w:r>
    </w:p>
    <w:p w14:paraId="194A4E5B" w14:textId="77777777" w:rsidR="00362DE7" w:rsidRPr="00AC1E5A" w:rsidRDefault="00362DE7" w:rsidP="00362DE7">
      <w:pPr>
        <w:rPr>
          <w:sz w:val="20"/>
          <w:szCs w:val="20"/>
        </w:rPr>
      </w:pPr>
    </w:p>
    <w:p w14:paraId="0679BBEB" w14:textId="3AC97153" w:rsidR="009A55D6" w:rsidRPr="00AC1E5A" w:rsidRDefault="009A55D6" w:rsidP="006459C9">
      <w:pPr>
        <w:pStyle w:val="Ttulo3"/>
      </w:pPr>
      <w:bookmarkStart w:id="20" w:name="_Toc232756026"/>
      <w:r w:rsidRPr="00AC1E5A">
        <w:lastRenderedPageBreak/>
        <w:t>Artículo 1</w:t>
      </w:r>
      <w:r w:rsidR="00C557D9">
        <w:t>7</w:t>
      </w:r>
      <w:r w:rsidRPr="00AC1E5A">
        <w:t>. Constitución del derecho.</w:t>
      </w:r>
      <w:bookmarkEnd w:id="20"/>
    </w:p>
    <w:p w14:paraId="072AEAC9" w14:textId="77777777" w:rsidR="009A55D6" w:rsidRPr="00362DE7" w:rsidRDefault="009A55D6">
      <w:pPr>
        <w:numPr>
          <w:ilvl w:val="0"/>
          <w:numId w:val="16"/>
        </w:numPr>
        <w:spacing w:after="120"/>
        <w:rPr>
          <w:sz w:val="20"/>
          <w:szCs w:val="20"/>
        </w:rPr>
      </w:pPr>
      <w:r w:rsidRPr="00362DE7">
        <w:rPr>
          <w:sz w:val="20"/>
          <w:szCs w:val="20"/>
        </w:rPr>
        <w:t>El derecho funerario se adquiere mediante acto expreso de concesión administrativa otorgado por el Ayuntamiento, previa solicitud de la persona interesada o de su representante y el pago de las tasas que establezca la Ordenanza Fiscal vigente.</w:t>
      </w:r>
    </w:p>
    <w:p w14:paraId="147DCE47" w14:textId="77777777" w:rsidR="009A55D6" w:rsidRPr="00362DE7" w:rsidRDefault="009A55D6">
      <w:pPr>
        <w:numPr>
          <w:ilvl w:val="0"/>
          <w:numId w:val="16"/>
        </w:numPr>
        <w:spacing w:after="120"/>
        <w:rPr>
          <w:sz w:val="20"/>
          <w:szCs w:val="20"/>
        </w:rPr>
      </w:pPr>
      <w:r w:rsidRPr="00362DE7">
        <w:rPr>
          <w:sz w:val="20"/>
          <w:szCs w:val="20"/>
        </w:rPr>
        <w:t>La falta total o parcial de pago de las tasas o derechos económicos devengados determinará la no constitución del derecho funerario. Si se hubiera practicado ya alguna inhumación en la unidad de enterramiento sin haberse perfeccionado la concesión, el Ayuntamiento estará facultado, previo cumplimiento de la normativa sanitaria aplicable, para el traslado del cadáver, restos o cenizas a enterramiento común, osario general o cremación con destino al esparcimiento.</w:t>
      </w:r>
    </w:p>
    <w:p w14:paraId="176ED2AB" w14:textId="77777777" w:rsidR="009A55D6" w:rsidRPr="00362DE7" w:rsidRDefault="009A55D6">
      <w:pPr>
        <w:numPr>
          <w:ilvl w:val="0"/>
          <w:numId w:val="16"/>
        </w:numPr>
        <w:spacing w:after="120"/>
        <w:rPr>
          <w:sz w:val="20"/>
          <w:szCs w:val="20"/>
        </w:rPr>
      </w:pPr>
      <w:r w:rsidRPr="00362DE7">
        <w:rPr>
          <w:sz w:val="20"/>
          <w:szCs w:val="20"/>
        </w:rPr>
        <w:t>Las concesiones se otorgarán respetando el orden de numeración correlativa dentro de cada clase de unidades de enterramiento (nichos, columbarios, panteones, etc.), salvo en los supuestos de conveniencia sanitaria u otras causas excepcionales que, debidamente justificadas, autorice expresamente el Ayuntamiento.</w:t>
      </w:r>
    </w:p>
    <w:p w14:paraId="11949941" w14:textId="77777777" w:rsidR="009A55D6" w:rsidRPr="00362DE7" w:rsidRDefault="009A55D6">
      <w:pPr>
        <w:numPr>
          <w:ilvl w:val="0"/>
          <w:numId w:val="16"/>
        </w:numPr>
        <w:spacing w:after="120"/>
        <w:rPr>
          <w:sz w:val="20"/>
          <w:szCs w:val="20"/>
        </w:rPr>
      </w:pPr>
      <w:r w:rsidRPr="00362DE7">
        <w:rPr>
          <w:sz w:val="20"/>
          <w:szCs w:val="20"/>
        </w:rPr>
        <w:t>No está permitido efectuar nuevos enterramientos directamente en tierra, salvo por razones de conveniencia sanitaria o causas excepcionales que deberán ser justificadas y autorizadas por el Ayuntamiento.</w:t>
      </w:r>
    </w:p>
    <w:p w14:paraId="01ABE47B" w14:textId="77777777" w:rsidR="00362DE7" w:rsidRDefault="009A55D6">
      <w:pPr>
        <w:numPr>
          <w:ilvl w:val="0"/>
          <w:numId w:val="16"/>
        </w:numPr>
        <w:spacing w:after="0"/>
        <w:rPr>
          <w:sz w:val="20"/>
          <w:szCs w:val="20"/>
        </w:rPr>
      </w:pPr>
      <w:r w:rsidRPr="00362DE7">
        <w:rPr>
          <w:sz w:val="20"/>
          <w:szCs w:val="20"/>
        </w:rPr>
        <w:t>El título acreditativo de la concesión deberá contener, al menos:</w:t>
      </w:r>
    </w:p>
    <w:p w14:paraId="4AF4B717" w14:textId="77777777" w:rsidR="00362DE7" w:rsidRDefault="009A55D6">
      <w:pPr>
        <w:numPr>
          <w:ilvl w:val="1"/>
          <w:numId w:val="16"/>
        </w:numPr>
        <w:spacing w:after="0"/>
        <w:rPr>
          <w:sz w:val="20"/>
          <w:szCs w:val="20"/>
        </w:rPr>
      </w:pPr>
      <w:r w:rsidRPr="00362DE7">
        <w:rPr>
          <w:sz w:val="20"/>
          <w:szCs w:val="20"/>
        </w:rPr>
        <w:t>La identificación de la unidad de enterramiento.</w:t>
      </w:r>
    </w:p>
    <w:p w14:paraId="264C282D" w14:textId="77777777" w:rsidR="00362DE7" w:rsidRDefault="009A55D6">
      <w:pPr>
        <w:numPr>
          <w:ilvl w:val="1"/>
          <w:numId w:val="16"/>
        </w:numPr>
        <w:spacing w:after="0"/>
        <w:rPr>
          <w:sz w:val="20"/>
          <w:szCs w:val="20"/>
        </w:rPr>
      </w:pPr>
      <w:r w:rsidRPr="00362DE7">
        <w:rPr>
          <w:sz w:val="20"/>
          <w:szCs w:val="20"/>
        </w:rPr>
        <w:t>Los derechos abonados por la misma.</w:t>
      </w:r>
    </w:p>
    <w:p w14:paraId="0DD99B3B" w14:textId="77777777" w:rsidR="00362DE7" w:rsidRDefault="009A55D6">
      <w:pPr>
        <w:numPr>
          <w:ilvl w:val="1"/>
          <w:numId w:val="16"/>
        </w:numPr>
        <w:spacing w:after="0"/>
        <w:rPr>
          <w:sz w:val="20"/>
          <w:szCs w:val="20"/>
        </w:rPr>
      </w:pPr>
      <w:r w:rsidRPr="00362DE7">
        <w:rPr>
          <w:sz w:val="20"/>
          <w:szCs w:val="20"/>
        </w:rPr>
        <w:t>La fecha de adjudicación y de vencimiento.</w:t>
      </w:r>
    </w:p>
    <w:p w14:paraId="0CC80FC2" w14:textId="39B442C1" w:rsidR="009A55D6" w:rsidRPr="00362DE7" w:rsidRDefault="009A55D6">
      <w:pPr>
        <w:numPr>
          <w:ilvl w:val="1"/>
          <w:numId w:val="16"/>
        </w:numPr>
        <w:spacing w:after="120"/>
        <w:rPr>
          <w:sz w:val="20"/>
          <w:szCs w:val="20"/>
        </w:rPr>
      </w:pPr>
      <w:r w:rsidRPr="00362DE7">
        <w:rPr>
          <w:sz w:val="20"/>
          <w:szCs w:val="20"/>
        </w:rPr>
        <w:t>La identidad de la persona titular.</w:t>
      </w:r>
    </w:p>
    <w:p w14:paraId="5868AF80" w14:textId="4B56AB51" w:rsidR="006C76C4" w:rsidRPr="00362DE7" w:rsidRDefault="009A55D6">
      <w:pPr>
        <w:numPr>
          <w:ilvl w:val="0"/>
          <w:numId w:val="16"/>
        </w:numPr>
        <w:spacing w:after="120"/>
        <w:rPr>
          <w:b/>
          <w:bCs/>
          <w:sz w:val="20"/>
          <w:szCs w:val="20"/>
        </w:rPr>
      </w:pPr>
      <w:r w:rsidRPr="00362DE7">
        <w:rPr>
          <w:sz w:val="20"/>
          <w:szCs w:val="20"/>
        </w:rPr>
        <w:t>Los errores materiales detectados en el título de concesión podrán ser corregidos, a instancia de la persona titular o de oficio, por la Administración municipal, previa justificación y comprobación.</w:t>
      </w:r>
    </w:p>
    <w:p w14:paraId="557F0BA8" w14:textId="63732415" w:rsidR="008378A0" w:rsidRPr="00AC1E5A" w:rsidRDefault="008378A0" w:rsidP="006459C9">
      <w:pPr>
        <w:pStyle w:val="Ttulo3"/>
      </w:pPr>
      <w:bookmarkStart w:id="21" w:name="_Toc232756027"/>
      <w:r w:rsidRPr="00AC1E5A">
        <w:t>Artículo 1</w:t>
      </w:r>
      <w:r w:rsidR="00C557D9">
        <w:t>8</w:t>
      </w:r>
      <w:r w:rsidRPr="00AC1E5A">
        <w:t>. Reconocimiento del derecho funerario.</w:t>
      </w:r>
      <w:bookmarkEnd w:id="21"/>
    </w:p>
    <w:p w14:paraId="05EF026D" w14:textId="77777777" w:rsidR="008378A0" w:rsidRPr="00362DE7" w:rsidRDefault="008378A0">
      <w:pPr>
        <w:numPr>
          <w:ilvl w:val="0"/>
          <w:numId w:val="17"/>
        </w:numPr>
        <w:spacing w:after="120"/>
        <w:rPr>
          <w:sz w:val="20"/>
          <w:szCs w:val="20"/>
        </w:rPr>
      </w:pPr>
      <w:r w:rsidRPr="00362DE7">
        <w:rPr>
          <w:sz w:val="20"/>
          <w:szCs w:val="20"/>
        </w:rPr>
        <w:t>El derecho funerario se reconoce mediante la resolución de adjudicación dictada por el Ayuntamiento, con el pago de las tasas que correspondan conforme a la Ordenanza Fiscal, y se formaliza a través de la expedición del título funerario y la inscripción en el Libro Registro del Cementerio.</w:t>
      </w:r>
    </w:p>
    <w:p w14:paraId="3D3CD3A2" w14:textId="77777777" w:rsidR="008378A0" w:rsidRPr="00362DE7" w:rsidRDefault="008378A0">
      <w:pPr>
        <w:numPr>
          <w:ilvl w:val="0"/>
          <w:numId w:val="17"/>
        </w:numPr>
        <w:spacing w:after="120"/>
        <w:rPr>
          <w:sz w:val="20"/>
          <w:szCs w:val="20"/>
        </w:rPr>
      </w:pPr>
      <w:r w:rsidRPr="00362DE7">
        <w:rPr>
          <w:sz w:val="20"/>
          <w:szCs w:val="20"/>
        </w:rPr>
        <w:t>El título funerario constituye el documento acreditativo del derecho y de su inscripción en el registro. Podrá expedirse en soporte papel o en formato electrónico con código seguro de verificación.</w:t>
      </w:r>
    </w:p>
    <w:p w14:paraId="6040B72B" w14:textId="77777777" w:rsidR="00362DE7" w:rsidRDefault="008378A0">
      <w:pPr>
        <w:numPr>
          <w:ilvl w:val="0"/>
          <w:numId w:val="17"/>
        </w:numPr>
        <w:spacing w:after="0"/>
        <w:rPr>
          <w:sz w:val="20"/>
          <w:szCs w:val="20"/>
        </w:rPr>
      </w:pPr>
      <w:r w:rsidRPr="00362DE7">
        <w:rPr>
          <w:sz w:val="20"/>
          <w:szCs w:val="20"/>
        </w:rPr>
        <w:t>El título funerario contendrá, al menos, la siguiente información:</w:t>
      </w:r>
    </w:p>
    <w:p w14:paraId="04AD668F" w14:textId="77777777" w:rsidR="00362DE7" w:rsidRDefault="008378A0">
      <w:pPr>
        <w:numPr>
          <w:ilvl w:val="1"/>
          <w:numId w:val="17"/>
        </w:numPr>
        <w:spacing w:after="0"/>
        <w:rPr>
          <w:sz w:val="20"/>
          <w:szCs w:val="20"/>
        </w:rPr>
      </w:pPr>
      <w:r w:rsidRPr="00362DE7">
        <w:rPr>
          <w:sz w:val="20"/>
          <w:szCs w:val="20"/>
        </w:rPr>
        <w:t>Identificación y localización de la unidad de enterramiento, expresando su clase, número y, en su caso, departamentos de que conste.</w:t>
      </w:r>
    </w:p>
    <w:p w14:paraId="6D594DB0" w14:textId="77777777" w:rsidR="00362DE7" w:rsidRDefault="008378A0">
      <w:pPr>
        <w:numPr>
          <w:ilvl w:val="1"/>
          <w:numId w:val="17"/>
        </w:numPr>
        <w:spacing w:after="0"/>
        <w:rPr>
          <w:sz w:val="20"/>
          <w:szCs w:val="20"/>
        </w:rPr>
      </w:pPr>
      <w:r w:rsidRPr="00362DE7">
        <w:rPr>
          <w:sz w:val="20"/>
          <w:szCs w:val="20"/>
        </w:rPr>
        <w:t>Fecha de adjudicación de la concesión, así como de la última inhumación practicada.</w:t>
      </w:r>
    </w:p>
    <w:p w14:paraId="47009FD3" w14:textId="77777777" w:rsidR="00362DE7" w:rsidRDefault="008378A0">
      <w:pPr>
        <w:numPr>
          <w:ilvl w:val="1"/>
          <w:numId w:val="17"/>
        </w:numPr>
        <w:spacing w:after="0"/>
        <w:rPr>
          <w:sz w:val="20"/>
          <w:szCs w:val="20"/>
        </w:rPr>
      </w:pPr>
      <w:r w:rsidRPr="00362DE7">
        <w:rPr>
          <w:sz w:val="20"/>
          <w:szCs w:val="20"/>
        </w:rPr>
        <w:t>Duración de la concesión o plazo de vigencia.</w:t>
      </w:r>
    </w:p>
    <w:p w14:paraId="30488E11" w14:textId="77777777" w:rsidR="00362DE7" w:rsidRDefault="008378A0">
      <w:pPr>
        <w:numPr>
          <w:ilvl w:val="1"/>
          <w:numId w:val="17"/>
        </w:numPr>
        <w:spacing w:after="0"/>
        <w:rPr>
          <w:sz w:val="20"/>
          <w:szCs w:val="20"/>
        </w:rPr>
      </w:pPr>
      <w:r w:rsidRPr="00362DE7">
        <w:rPr>
          <w:sz w:val="20"/>
          <w:szCs w:val="20"/>
        </w:rPr>
        <w:t>Nombre, apellidos, NIF/NIE y domicilio del titular, y en su caso, del beneficiario y beneficiario sustituto.</w:t>
      </w:r>
    </w:p>
    <w:p w14:paraId="2B3BA9AB" w14:textId="77777777" w:rsidR="00362DE7" w:rsidRDefault="008378A0">
      <w:pPr>
        <w:numPr>
          <w:ilvl w:val="1"/>
          <w:numId w:val="17"/>
        </w:numPr>
        <w:spacing w:after="0"/>
        <w:rPr>
          <w:sz w:val="20"/>
          <w:szCs w:val="20"/>
        </w:rPr>
      </w:pPr>
      <w:r w:rsidRPr="00362DE7">
        <w:rPr>
          <w:sz w:val="20"/>
          <w:szCs w:val="20"/>
        </w:rPr>
        <w:t>Identificación, en su caso, del anterior titular.</w:t>
      </w:r>
    </w:p>
    <w:p w14:paraId="71B224EF" w14:textId="77777777" w:rsidR="00362DE7" w:rsidRDefault="008378A0">
      <w:pPr>
        <w:numPr>
          <w:ilvl w:val="1"/>
          <w:numId w:val="17"/>
        </w:numPr>
        <w:spacing w:after="0"/>
        <w:rPr>
          <w:sz w:val="20"/>
          <w:szCs w:val="20"/>
        </w:rPr>
      </w:pPr>
      <w:r w:rsidRPr="00362DE7">
        <w:rPr>
          <w:sz w:val="20"/>
          <w:szCs w:val="20"/>
        </w:rPr>
        <w:t>Derechos iniciales y periódicos satisfechos, así como los relativos a la conservación del cementerio.</w:t>
      </w:r>
    </w:p>
    <w:p w14:paraId="6DCE728A" w14:textId="77777777" w:rsidR="00362DE7" w:rsidRDefault="008378A0">
      <w:pPr>
        <w:numPr>
          <w:ilvl w:val="1"/>
          <w:numId w:val="17"/>
        </w:numPr>
        <w:spacing w:after="0"/>
        <w:rPr>
          <w:sz w:val="20"/>
          <w:szCs w:val="20"/>
        </w:rPr>
      </w:pPr>
      <w:r w:rsidRPr="00362DE7">
        <w:rPr>
          <w:sz w:val="20"/>
          <w:szCs w:val="20"/>
        </w:rPr>
        <w:t>Limitaciones, prohibiciones o clausura, en su caso.</w:t>
      </w:r>
    </w:p>
    <w:p w14:paraId="4EA8545A" w14:textId="77777777" w:rsidR="00362DE7" w:rsidRDefault="008378A0">
      <w:pPr>
        <w:numPr>
          <w:ilvl w:val="1"/>
          <w:numId w:val="17"/>
        </w:numPr>
        <w:spacing w:after="0"/>
        <w:rPr>
          <w:sz w:val="20"/>
          <w:szCs w:val="20"/>
        </w:rPr>
      </w:pPr>
      <w:r w:rsidRPr="00362DE7">
        <w:rPr>
          <w:sz w:val="20"/>
          <w:szCs w:val="20"/>
        </w:rPr>
        <w:t>Relación de las inhumaciones, exhumaciones o traslados realizados, con identificación de las personas fallecidas a que se refieran.</w:t>
      </w:r>
    </w:p>
    <w:p w14:paraId="4B6F32FC" w14:textId="77777777" w:rsidR="00362DE7" w:rsidRDefault="008378A0">
      <w:pPr>
        <w:numPr>
          <w:ilvl w:val="1"/>
          <w:numId w:val="17"/>
        </w:numPr>
        <w:spacing w:after="0"/>
        <w:rPr>
          <w:sz w:val="20"/>
          <w:szCs w:val="20"/>
        </w:rPr>
      </w:pPr>
      <w:r w:rsidRPr="00362DE7">
        <w:rPr>
          <w:sz w:val="20"/>
          <w:szCs w:val="20"/>
        </w:rPr>
        <w:t>En su caso, designación de beneficiario “mortis causa”.</w:t>
      </w:r>
    </w:p>
    <w:p w14:paraId="618FC4FE" w14:textId="575E08B8" w:rsidR="008378A0" w:rsidRPr="00362DE7" w:rsidRDefault="008378A0">
      <w:pPr>
        <w:numPr>
          <w:ilvl w:val="1"/>
          <w:numId w:val="17"/>
        </w:numPr>
        <w:spacing w:after="120"/>
        <w:rPr>
          <w:sz w:val="20"/>
          <w:szCs w:val="20"/>
        </w:rPr>
      </w:pPr>
      <w:r w:rsidRPr="00362DE7">
        <w:rPr>
          <w:sz w:val="20"/>
          <w:szCs w:val="20"/>
        </w:rPr>
        <w:t>Declaración, en su caso, de la provisionalidad del título, sin perjuicio de tercero de mejor derecho.</w:t>
      </w:r>
    </w:p>
    <w:p w14:paraId="7469DCF4" w14:textId="77777777" w:rsidR="00362DE7" w:rsidRDefault="008378A0">
      <w:pPr>
        <w:numPr>
          <w:ilvl w:val="0"/>
          <w:numId w:val="17"/>
        </w:numPr>
        <w:spacing w:after="0"/>
        <w:rPr>
          <w:sz w:val="20"/>
          <w:szCs w:val="20"/>
        </w:rPr>
      </w:pPr>
      <w:r w:rsidRPr="00362DE7">
        <w:rPr>
          <w:sz w:val="20"/>
          <w:szCs w:val="20"/>
        </w:rPr>
        <w:t>El Libro Registro del Cementerio garantizará la publicidad administrativa y contendrá, respecto de cada unidad de enterramiento, al menos:</w:t>
      </w:r>
    </w:p>
    <w:p w14:paraId="1063AC0A" w14:textId="77777777" w:rsidR="00362DE7" w:rsidRDefault="008378A0">
      <w:pPr>
        <w:numPr>
          <w:ilvl w:val="1"/>
          <w:numId w:val="17"/>
        </w:numPr>
        <w:spacing w:after="0"/>
        <w:rPr>
          <w:sz w:val="20"/>
          <w:szCs w:val="20"/>
        </w:rPr>
      </w:pPr>
      <w:r w:rsidRPr="00362DE7">
        <w:rPr>
          <w:sz w:val="20"/>
          <w:szCs w:val="20"/>
        </w:rPr>
        <w:t>Identificación y localización exacta, con indicación de su clase y número de departamentos.</w:t>
      </w:r>
    </w:p>
    <w:p w14:paraId="3C4E5EF0" w14:textId="7A02A52E" w:rsidR="00362DE7" w:rsidRDefault="008378A0">
      <w:pPr>
        <w:numPr>
          <w:ilvl w:val="1"/>
          <w:numId w:val="17"/>
        </w:numPr>
        <w:spacing w:after="0"/>
        <w:rPr>
          <w:sz w:val="20"/>
          <w:szCs w:val="20"/>
        </w:rPr>
      </w:pPr>
      <w:r w:rsidRPr="00362DE7">
        <w:rPr>
          <w:sz w:val="20"/>
          <w:szCs w:val="20"/>
        </w:rPr>
        <w:t>Fecha de la concesión y, en su caso, de la construcción de sepulturas particulares</w:t>
      </w:r>
      <w:r w:rsidR="006A5568">
        <w:rPr>
          <w:sz w:val="20"/>
          <w:szCs w:val="20"/>
        </w:rPr>
        <w:t xml:space="preserve"> (panteones o similares)</w:t>
      </w:r>
      <w:r w:rsidRPr="00362DE7">
        <w:rPr>
          <w:sz w:val="20"/>
          <w:szCs w:val="20"/>
        </w:rPr>
        <w:t>.</w:t>
      </w:r>
    </w:p>
    <w:p w14:paraId="3C69FD55" w14:textId="77777777" w:rsidR="00362DE7" w:rsidRDefault="00362DE7">
      <w:pPr>
        <w:numPr>
          <w:ilvl w:val="1"/>
          <w:numId w:val="17"/>
        </w:numPr>
        <w:spacing w:after="0"/>
        <w:rPr>
          <w:sz w:val="20"/>
          <w:szCs w:val="20"/>
        </w:rPr>
      </w:pPr>
      <w:r>
        <w:rPr>
          <w:sz w:val="20"/>
          <w:szCs w:val="20"/>
        </w:rPr>
        <w:t>D</w:t>
      </w:r>
      <w:r w:rsidR="008378A0" w:rsidRPr="00362DE7">
        <w:rPr>
          <w:sz w:val="20"/>
          <w:szCs w:val="20"/>
        </w:rPr>
        <w:t>atos identificativos completos del titular, beneficiarios y transmisiones posteriores.</w:t>
      </w:r>
    </w:p>
    <w:p w14:paraId="7D1E5B1F" w14:textId="77777777" w:rsidR="00362DE7" w:rsidRDefault="008378A0">
      <w:pPr>
        <w:numPr>
          <w:ilvl w:val="1"/>
          <w:numId w:val="17"/>
        </w:numPr>
        <w:spacing w:after="0"/>
        <w:rPr>
          <w:sz w:val="20"/>
          <w:szCs w:val="20"/>
        </w:rPr>
      </w:pPr>
      <w:r w:rsidRPr="00362DE7">
        <w:rPr>
          <w:sz w:val="20"/>
          <w:szCs w:val="20"/>
        </w:rPr>
        <w:lastRenderedPageBreak/>
        <w:t>Todas las operaciones de cementerio realizadas (inhumaciones, exhumaciones, traslados, reducciones, etc.), con identificación de las personas fallecidas, fecha, hora, causa de la defunción y datos del facultativo que suscribe el acta oficial.</w:t>
      </w:r>
    </w:p>
    <w:p w14:paraId="52973686" w14:textId="77777777" w:rsidR="00362DE7" w:rsidRDefault="008378A0">
      <w:pPr>
        <w:numPr>
          <w:ilvl w:val="1"/>
          <w:numId w:val="17"/>
        </w:numPr>
        <w:spacing w:after="0"/>
        <w:rPr>
          <w:sz w:val="20"/>
          <w:szCs w:val="20"/>
        </w:rPr>
      </w:pPr>
      <w:r w:rsidRPr="00362DE7">
        <w:rPr>
          <w:sz w:val="20"/>
          <w:szCs w:val="20"/>
        </w:rPr>
        <w:t>Autorizaciones o licencias para obras y ornamentación.</w:t>
      </w:r>
    </w:p>
    <w:p w14:paraId="398A090C" w14:textId="77777777" w:rsidR="00362DE7" w:rsidRDefault="008378A0">
      <w:pPr>
        <w:numPr>
          <w:ilvl w:val="1"/>
          <w:numId w:val="17"/>
        </w:numPr>
        <w:spacing w:after="0"/>
        <w:rPr>
          <w:sz w:val="20"/>
          <w:szCs w:val="20"/>
        </w:rPr>
      </w:pPr>
      <w:r w:rsidRPr="00362DE7">
        <w:rPr>
          <w:sz w:val="20"/>
          <w:szCs w:val="20"/>
        </w:rPr>
        <w:t>Incidencias relativas a pagos de derechos y tasas, así como a su vencimiento.</w:t>
      </w:r>
    </w:p>
    <w:p w14:paraId="75FD7E4B" w14:textId="77777777" w:rsidR="00362DE7" w:rsidRDefault="008378A0">
      <w:pPr>
        <w:numPr>
          <w:ilvl w:val="1"/>
          <w:numId w:val="17"/>
        </w:numPr>
        <w:spacing w:after="0"/>
        <w:rPr>
          <w:sz w:val="20"/>
          <w:szCs w:val="20"/>
        </w:rPr>
      </w:pPr>
      <w:r w:rsidRPr="00362DE7">
        <w:rPr>
          <w:sz w:val="20"/>
          <w:szCs w:val="20"/>
        </w:rPr>
        <w:t>Limitaciones, prohibiciones y clausura.</w:t>
      </w:r>
    </w:p>
    <w:p w14:paraId="638527A0" w14:textId="005CF9A7" w:rsidR="008378A0" w:rsidRPr="00362DE7" w:rsidRDefault="008378A0">
      <w:pPr>
        <w:numPr>
          <w:ilvl w:val="1"/>
          <w:numId w:val="17"/>
        </w:numPr>
        <w:spacing w:after="120"/>
        <w:rPr>
          <w:sz w:val="20"/>
          <w:szCs w:val="20"/>
        </w:rPr>
      </w:pPr>
      <w:r w:rsidRPr="00362DE7">
        <w:rPr>
          <w:sz w:val="20"/>
          <w:szCs w:val="20"/>
        </w:rPr>
        <w:t>Cualquier otra incidencia de interés que afecte al derecho o a la unidad de enterramiento.</w:t>
      </w:r>
    </w:p>
    <w:p w14:paraId="064E1FC9" w14:textId="77777777" w:rsidR="008378A0" w:rsidRPr="00362DE7" w:rsidRDefault="008378A0">
      <w:pPr>
        <w:numPr>
          <w:ilvl w:val="0"/>
          <w:numId w:val="17"/>
        </w:numPr>
        <w:spacing w:after="120"/>
        <w:rPr>
          <w:sz w:val="20"/>
          <w:szCs w:val="20"/>
        </w:rPr>
      </w:pPr>
      <w:r w:rsidRPr="00362DE7">
        <w:rPr>
          <w:sz w:val="20"/>
          <w:szCs w:val="20"/>
        </w:rPr>
        <w:t>La inscripción en el Libro Registro se llevará en soporte físico y también en soporte informático. Corresponde a los titulares comunicar al Ayuntamiento cualquier modificación de los datos, sin que éste sea responsable de los perjuicios derivados de la falta de comunicación.</w:t>
      </w:r>
    </w:p>
    <w:p w14:paraId="7E2622C1" w14:textId="77777777" w:rsidR="008378A0" w:rsidRPr="00362DE7" w:rsidRDefault="008378A0">
      <w:pPr>
        <w:numPr>
          <w:ilvl w:val="0"/>
          <w:numId w:val="17"/>
        </w:numPr>
        <w:spacing w:after="120"/>
        <w:rPr>
          <w:sz w:val="20"/>
          <w:szCs w:val="20"/>
        </w:rPr>
      </w:pPr>
      <w:r w:rsidRPr="00362DE7">
        <w:rPr>
          <w:sz w:val="20"/>
          <w:szCs w:val="20"/>
        </w:rPr>
        <w:t>En caso de contradicción entre el contenido del título y el del registro, prevalecerá este último, sin perjuicio de prueba en contrario.</w:t>
      </w:r>
    </w:p>
    <w:p w14:paraId="7D28EBD4" w14:textId="6073A925" w:rsidR="008378A0" w:rsidRPr="00AC1E5A" w:rsidRDefault="008378A0" w:rsidP="006459C9">
      <w:pPr>
        <w:pStyle w:val="Ttulo3"/>
      </w:pPr>
      <w:r w:rsidRPr="00AC1E5A">
        <w:t xml:space="preserve"> </w:t>
      </w:r>
      <w:bookmarkStart w:id="22" w:name="_Toc232756028"/>
      <w:r w:rsidRPr="00AC1E5A">
        <w:t xml:space="preserve">Artículo </w:t>
      </w:r>
      <w:r w:rsidR="00C557D9">
        <w:t>19</w:t>
      </w:r>
      <w:r w:rsidR="001942E5">
        <w:t xml:space="preserve">. </w:t>
      </w:r>
      <w:r w:rsidRPr="00AC1E5A">
        <w:t>Titularidad del derecho</w:t>
      </w:r>
      <w:bookmarkEnd w:id="22"/>
    </w:p>
    <w:p w14:paraId="2A7D8880" w14:textId="77777777" w:rsidR="00362DE7" w:rsidRDefault="008378A0">
      <w:pPr>
        <w:numPr>
          <w:ilvl w:val="0"/>
          <w:numId w:val="18"/>
        </w:numPr>
        <w:spacing w:after="0"/>
        <w:rPr>
          <w:sz w:val="20"/>
          <w:szCs w:val="20"/>
        </w:rPr>
      </w:pPr>
      <w:r w:rsidRPr="00AC1E5A">
        <w:rPr>
          <w:sz w:val="20"/>
          <w:szCs w:val="20"/>
        </w:rPr>
        <w:t>Podrán ostentar la titularidad del derecho funerario:</w:t>
      </w:r>
    </w:p>
    <w:p w14:paraId="0A8DB9BF" w14:textId="77777777" w:rsidR="00362DE7" w:rsidRDefault="008378A0">
      <w:pPr>
        <w:numPr>
          <w:ilvl w:val="1"/>
          <w:numId w:val="18"/>
        </w:numPr>
        <w:spacing w:after="0"/>
        <w:rPr>
          <w:sz w:val="20"/>
          <w:szCs w:val="20"/>
        </w:rPr>
      </w:pPr>
      <w:r w:rsidRPr="00AC1E5A">
        <w:rPr>
          <w:sz w:val="20"/>
          <w:szCs w:val="20"/>
        </w:rPr>
        <w:t>Las personas físicas. El derecho se concederá, con carácter general, a una sola persona física. No obstante, también podrá reconocerse conjuntamente a los cónyuges o a las parejas de hecho debidamente inscritas y acreditadas.</w:t>
      </w:r>
      <w:r w:rsidR="00E619B0">
        <w:rPr>
          <w:sz w:val="20"/>
          <w:szCs w:val="20"/>
        </w:rPr>
        <w:t xml:space="preserve"> Se reconocerán las transmisiones del derecho inter vivos únicamente a favor de una sola persona física.</w:t>
      </w:r>
    </w:p>
    <w:p w14:paraId="1690EB31" w14:textId="77777777" w:rsidR="00362DE7" w:rsidRDefault="008378A0">
      <w:pPr>
        <w:numPr>
          <w:ilvl w:val="1"/>
          <w:numId w:val="18"/>
        </w:numPr>
        <w:spacing w:after="0"/>
        <w:rPr>
          <w:sz w:val="20"/>
          <w:szCs w:val="20"/>
        </w:rPr>
      </w:pPr>
      <w:r w:rsidRPr="00AC1E5A">
        <w:rPr>
          <w:sz w:val="20"/>
          <w:szCs w:val="20"/>
        </w:rPr>
        <w:t>Las unidades familiares, entendiéndose por tales las constituidas por padres e hijos, siempre que así lo acuerden de forma expresa todos sus miembros con capacidad legal.</w:t>
      </w:r>
    </w:p>
    <w:p w14:paraId="2D94B7E4" w14:textId="77777777" w:rsidR="00362DE7" w:rsidRDefault="008378A0">
      <w:pPr>
        <w:numPr>
          <w:ilvl w:val="1"/>
          <w:numId w:val="18"/>
        </w:numPr>
        <w:spacing w:after="0"/>
        <w:rPr>
          <w:sz w:val="20"/>
          <w:szCs w:val="20"/>
        </w:rPr>
      </w:pPr>
      <w:r w:rsidRPr="00AC1E5A">
        <w:rPr>
          <w:sz w:val="20"/>
          <w:szCs w:val="20"/>
        </w:rPr>
        <w:t>Las comunidades religiosas, asociaciones, fundaciones, corporaciones, establecimientos benéficos, hospitalarios y, en general, entidades sin ánimo de lucro legalmente constituidas, exclusivamente para uso de sus miembros o personas acogidas.</w:t>
      </w:r>
    </w:p>
    <w:p w14:paraId="25EC2A24" w14:textId="774EA3BA" w:rsidR="008378A0" w:rsidRPr="00AC1E5A" w:rsidRDefault="008378A0">
      <w:pPr>
        <w:numPr>
          <w:ilvl w:val="1"/>
          <w:numId w:val="18"/>
        </w:numPr>
        <w:spacing w:after="120"/>
        <w:rPr>
          <w:sz w:val="20"/>
          <w:szCs w:val="20"/>
        </w:rPr>
      </w:pPr>
      <w:r w:rsidRPr="00AC1E5A">
        <w:rPr>
          <w:sz w:val="20"/>
          <w:szCs w:val="20"/>
        </w:rPr>
        <w:t>Agrupaciones de personas físicas con relación familiar acreditada, siempre que designen un representante único a efectos de comunicación y ejercicio de derechos.</w:t>
      </w:r>
    </w:p>
    <w:p w14:paraId="5E3EA933" w14:textId="77777777" w:rsidR="00362DE7" w:rsidRDefault="008378A0">
      <w:pPr>
        <w:numPr>
          <w:ilvl w:val="0"/>
          <w:numId w:val="18"/>
        </w:numPr>
        <w:spacing w:after="120"/>
        <w:rPr>
          <w:sz w:val="20"/>
          <w:szCs w:val="20"/>
        </w:rPr>
      </w:pPr>
      <w:r w:rsidRPr="00AC1E5A">
        <w:rPr>
          <w:sz w:val="20"/>
          <w:szCs w:val="20"/>
        </w:rPr>
        <w:t>Cuando, por transmisión mortis causa, resultasen varias personas llamadas a la titularidad, deberán designar entre ellas a un único titular, que actuará como representante a todos los efectos. A falta de designación expresa, se tendrá por titular al que figure en primer término en el registro. Si no existiese acuerdo, el derecho quedará en situación de titularidad provisional durante un plazo máximo de cinco años, dentro del cual otra persona con mejor derecho podrá reclamarlo. Transcurrido dicho plazo, el titular provisional adquirirá la condición de definitivo.</w:t>
      </w:r>
    </w:p>
    <w:p w14:paraId="70195FF2" w14:textId="24EDE2B2" w:rsidR="008378A0" w:rsidRPr="00AC1E5A" w:rsidRDefault="008378A0" w:rsidP="00362DE7">
      <w:pPr>
        <w:spacing w:after="120"/>
        <w:ind w:left="720"/>
        <w:rPr>
          <w:sz w:val="20"/>
          <w:szCs w:val="20"/>
        </w:rPr>
      </w:pPr>
      <w:r w:rsidRPr="00AC1E5A">
        <w:rPr>
          <w:sz w:val="20"/>
          <w:szCs w:val="20"/>
        </w:rPr>
        <w:t>Durante el tiempo de provisionalidad no podrán realizarse exhumaciones, traslados ni actos de disposición del derecho.</w:t>
      </w:r>
    </w:p>
    <w:p w14:paraId="1882C1F3" w14:textId="3A2E5242" w:rsidR="008378A0" w:rsidRPr="00AC1E5A" w:rsidRDefault="008378A0">
      <w:pPr>
        <w:numPr>
          <w:ilvl w:val="0"/>
          <w:numId w:val="18"/>
        </w:numPr>
        <w:spacing w:after="120"/>
        <w:rPr>
          <w:sz w:val="20"/>
          <w:szCs w:val="20"/>
        </w:rPr>
      </w:pPr>
      <w:r w:rsidRPr="00AC1E5A">
        <w:rPr>
          <w:sz w:val="20"/>
          <w:szCs w:val="20"/>
        </w:rPr>
        <w:t>Solo las sepulturas de construcción particular</w:t>
      </w:r>
      <w:r w:rsidR="006A5568">
        <w:rPr>
          <w:sz w:val="20"/>
          <w:szCs w:val="20"/>
        </w:rPr>
        <w:t xml:space="preserve"> (panteones o similares)</w:t>
      </w:r>
      <w:r w:rsidRPr="00AC1E5A">
        <w:rPr>
          <w:sz w:val="20"/>
          <w:szCs w:val="20"/>
        </w:rPr>
        <w:t xml:space="preserve"> con diversas unidades de enterramiento podrán admitir cotitularidad mediante división horizontal de compartimentos, requiriendo en todo caso el nombramiento de un representante por mayoría simple de los cotitulares.</w:t>
      </w:r>
    </w:p>
    <w:p w14:paraId="0E20BEAA" w14:textId="77777777" w:rsidR="00362DE7" w:rsidRDefault="008378A0">
      <w:pPr>
        <w:numPr>
          <w:ilvl w:val="0"/>
          <w:numId w:val="18"/>
        </w:numPr>
        <w:spacing w:after="0"/>
        <w:rPr>
          <w:sz w:val="20"/>
          <w:szCs w:val="20"/>
        </w:rPr>
      </w:pPr>
      <w:r w:rsidRPr="00AC1E5A">
        <w:rPr>
          <w:sz w:val="20"/>
          <w:szCs w:val="20"/>
        </w:rPr>
        <w:t>En ningún caso podrán ser titulares del derecho funerario:</w:t>
      </w:r>
    </w:p>
    <w:p w14:paraId="71E7FE5C" w14:textId="77777777" w:rsidR="00362DE7" w:rsidRDefault="008378A0">
      <w:pPr>
        <w:numPr>
          <w:ilvl w:val="1"/>
          <w:numId w:val="18"/>
        </w:numPr>
        <w:spacing w:after="0"/>
        <w:rPr>
          <w:sz w:val="20"/>
          <w:szCs w:val="20"/>
        </w:rPr>
      </w:pPr>
      <w:r w:rsidRPr="00AC1E5A">
        <w:rPr>
          <w:sz w:val="20"/>
          <w:szCs w:val="20"/>
        </w:rPr>
        <w:t>Las empresas de seguros, de previsión, de servicios funerarios o similares.</w:t>
      </w:r>
    </w:p>
    <w:p w14:paraId="7AF730C8" w14:textId="13FAAA38" w:rsidR="008378A0" w:rsidRPr="00362DE7" w:rsidRDefault="008378A0">
      <w:pPr>
        <w:numPr>
          <w:ilvl w:val="1"/>
          <w:numId w:val="18"/>
        </w:numPr>
        <w:spacing w:after="120"/>
        <w:rPr>
          <w:sz w:val="20"/>
          <w:szCs w:val="20"/>
        </w:rPr>
      </w:pPr>
      <w:r w:rsidRPr="00362DE7">
        <w:rPr>
          <w:sz w:val="20"/>
          <w:szCs w:val="20"/>
        </w:rPr>
        <w:t>Los empleados de estas empresas, salvo que ostenten la condición de familiares directos de los difuntos a inhumar, o ya sean titulares de una unidad de enterramiento.</w:t>
      </w:r>
      <w:r w:rsidRPr="00362DE7">
        <w:rPr>
          <w:sz w:val="20"/>
          <w:szCs w:val="20"/>
        </w:rPr>
        <w:br/>
        <w:t>Dichas entidades únicamente podrán obligarse a proporcionar el capital asegurado o la cobertura necesaria para garantizar el derecho de inhumación a favor de la persona asegurada, pero sin adquirir ellas mismas la condición de titulares funerarios.</w:t>
      </w:r>
    </w:p>
    <w:p w14:paraId="31A959DD" w14:textId="64EB14B3" w:rsidR="00A2730E" w:rsidRPr="00AC1E5A" w:rsidRDefault="00A2730E" w:rsidP="006459C9">
      <w:pPr>
        <w:pStyle w:val="Ttulo3"/>
      </w:pPr>
      <w:bookmarkStart w:id="23" w:name="_Toc232756029"/>
      <w:r w:rsidRPr="00AC1E5A">
        <w:t>Artículo 2</w:t>
      </w:r>
      <w:r w:rsidR="00C557D9">
        <w:t>0</w:t>
      </w:r>
      <w:r w:rsidR="001942E5">
        <w:t xml:space="preserve">. </w:t>
      </w:r>
      <w:r w:rsidRPr="00AC1E5A">
        <w:t>Derechos de la persona titular</w:t>
      </w:r>
      <w:bookmarkEnd w:id="23"/>
    </w:p>
    <w:p w14:paraId="28E19B57" w14:textId="77777777" w:rsidR="00362DE7" w:rsidRDefault="00A2730E">
      <w:pPr>
        <w:numPr>
          <w:ilvl w:val="0"/>
          <w:numId w:val="19"/>
        </w:numPr>
        <w:spacing w:after="0"/>
        <w:rPr>
          <w:sz w:val="20"/>
          <w:szCs w:val="20"/>
        </w:rPr>
      </w:pPr>
      <w:r w:rsidRPr="00AC1E5A">
        <w:rPr>
          <w:sz w:val="20"/>
          <w:szCs w:val="20"/>
        </w:rPr>
        <w:t>El derecho funerario, constituido conforme a los artículos anteriores, otorga a su titular los siguientes derechos:</w:t>
      </w:r>
    </w:p>
    <w:p w14:paraId="25B1264C" w14:textId="77777777" w:rsidR="00362DE7" w:rsidRDefault="00A2730E">
      <w:pPr>
        <w:numPr>
          <w:ilvl w:val="1"/>
          <w:numId w:val="19"/>
        </w:numPr>
        <w:spacing w:after="0"/>
        <w:rPr>
          <w:sz w:val="20"/>
          <w:szCs w:val="20"/>
        </w:rPr>
      </w:pPr>
      <w:r w:rsidRPr="00AC1E5A">
        <w:rPr>
          <w:sz w:val="20"/>
          <w:szCs w:val="20"/>
        </w:rPr>
        <w:t>Depositar o inhumar cadáveres, restos cadavéricos humanos y cenizas.</w:t>
      </w:r>
    </w:p>
    <w:p w14:paraId="0F281A44" w14:textId="77777777" w:rsidR="00362DE7" w:rsidRDefault="00A2730E">
      <w:pPr>
        <w:numPr>
          <w:ilvl w:val="1"/>
          <w:numId w:val="19"/>
        </w:numPr>
        <w:spacing w:after="0"/>
        <w:rPr>
          <w:sz w:val="20"/>
          <w:szCs w:val="20"/>
        </w:rPr>
      </w:pPr>
      <w:r w:rsidRPr="00AC1E5A">
        <w:rPr>
          <w:sz w:val="20"/>
          <w:szCs w:val="20"/>
        </w:rPr>
        <w:lastRenderedPageBreak/>
        <w:t>Ordenar en exclusiva las inhumaciones, exhumaciones, reducciones de restos y demás operaciones funerarias que deban practicarse en la unidad de enterramiento.</w:t>
      </w:r>
    </w:p>
    <w:p w14:paraId="119816B3" w14:textId="4C0870C5" w:rsidR="00362DE7" w:rsidRDefault="00A2730E">
      <w:pPr>
        <w:numPr>
          <w:ilvl w:val="1"/>
          <w:numId w:val="19"/>
        </w:numPr>
        <w:spacing w:after="0"/>
        <w:rPr>
          <w:sz w:val="20"/>
          <w:szCs w:val="20"/>
        </w:rPr>
      </w:pPr>
      <w:r w:rsidRPr="00AC1E5A">
        <w:rPr>
          <w:sz w:val="20"/>
          <w:szCs w:val="20"/>
        </w:rPr>
        <w:t>Determinar los proyectos de obras para sepulturas de construcción particular</w:t>
      </w:r>
      <w:r w:rsidR="006A5568">
        <w:rPr>
          <w:sz w:val="20"/>
          <w:szCs w:val="20"/>
        </w:rPr>
        <w:t xml:space="preserve"> (panteones o similares)</w:t>
      </w:r>
      <w:r w:rsidRPr="00AC1E5A">
        <w:rPr>
          <w:sz w:val="20"/>
          <w:szCs w:val="20"/>
        </w:rPr>
        <w:t>, así como epitafios, recordatorios, emblemas y símbolos, que en todo caso deberán contar con la autorización municipal.</w:t>
      </w:r>
    </w:p>
    <w:p w14:paraId="16855C00" w14:textId="77777777" w:rsidR="00362DE7" w:rsidRDefault="00A2730E">
      <w:pPr>
        <w:numPr>
          <w:ilvl w:val="1"/>
          <w:numId w:val="19"/>
        </w:numPr>
        <w:spacing w:after="0"/>
        <w:rPr>
          <w:sz w:val="20"/>
          <w:szCs w:val="20"/>
        </w:rPr>
      </w:pPr>
      <w:r w:rsidRPr="00AC1E5A">
        <w:rPr>
          <w:sz w:val="20"/>
          <w:szCs w:val="20"/>
        </w:rPr>
        <w:t>Recibir los servicios propios que el cementerio tenga establecidos y exigir que se presten con la debida diligencia, profesionalidad y respeto, conforme a la normativa aplicable.</w:t>
      </w:r>
    </w:p>
    <w:p w14:paraId="548FD398" w14:textId="77777777" w:rsidR="00362DE7" w:rsidRDefault="00A2730E">
      <w:pPr>
        <w:numPr>
          <w:ilvl w:val="1"/>
          <w:numId w:val="19"/>
        </w:numPr>
        <w:spacing w:after="0"/>
        <w:rPr>
          <w:sz w:val="20"/>
          <w:szCs w:val="20"/>
        </w:rPr>
      </w:pPr>
      <w:r w:rsidRPr="00AC1E5A">
        <w:rPr>
          <w:sz w:val="20"/>
          <w:szCs w:val="20"/>
        </w:rPr>
        <w:t>Recibir la adecuada conservación, cuidado y limpieza general de los recintos e instalaciones del cementerio.</w:t>
      </w:r>
    </w:p>
    <w:p w14:paraId="48E75174" w14:textId="1EAB84A3" w:rsidR="00362DE7" w:rsidRDefault="00A2730E">
      <w:pPr>
        <w:numPr>
          <w:ilvl w:val="1"/>
          <w:numId w:val="19"/>
        </w:numPr>
        <w:spacing w:after="0"/>
        <w:rPr>
          <w:sz w:val="20"/>
          <w:szCs w:val="20"/>
        </w:rPr>
      </w:pPr>
      <w:r w:rsidRPr="00AC1E5A">
        <w:rPr>
          <w:sz w:val="20"/>
          <w:szCs w:val="20"/>
        </w:rPr>
        <w:t>Designar una persona beneficiaria y, en su caso, una beneficiaria sustituta, para después de su fallecimiento, en los términos previstos en est</w:t>
      </w:r>
      <w:r w:rsidR="00362DE7">
        <w:rPr>
          <w:sz w:val="20"/>
          <w:szCs w:val="20"/>
        </w:rPr>
        <w:t>a Ordenanza</w:t>
      </w:r>
      <w:r w:rsidRPr="00AC1E5A">
        <w:rPr>
          <w:sz w:val="20"/>
          <w:szCs w:val="20"/>
        </w:rPr>
        <w:t>.</w:t>
      </w:r>
    </w:p>
    <w:p w14:paraId="1581113B" w14:textId="77777777" w:rsidR="00362DE7" w:rsidRDefault="00A2730E">
      <w:pPr>
        <w:numPr>
          <w:ilvl w:val="1"/>
          <w:numId w:val="19"/>
        </w:numPr>
        <w:spacing w:after="0"/>
        <w:rPr>
          <w:sz w:val="20"/>
          <w:szCs w:val="20"/>
        </w:rPr>
      </w:pPr>
      <w:r w:rsidRPr="00AC1E5A">
        <w:rPr>
          <w:sz w:val="20"/>
          <w:szCs w:val="20"/>
        </w:rPr>
        <w:t>Transmitir el derecho funerario, inter vivos o mortis causa, en los términos regulados en la presente Ordenanza.</w:t>
      </w:r>
    </w:p>
    <w:p w14:paraId="48E934EC" w14:textId="5016448D" w:rsidR="00A2730E" w:rsidRPr="00AC1E5A" w:rsidRDefault="00A2730E">
      <w:pPr>
        <w:numPr>
          <w:ilvl w:val="1"/>
          <w:numId w:val="19"/>
        </w:numPr>
        <w:spacing w:after="120"/>
        <w:rPr>
          <w:sz w:val="20"/>
          <w:szCs w:val="20"/>
        </w:rPr>
      </w:pPr>
      <w:r w:rsidRPr="00AC1E5A">
        <w:rPr>
          <w:sz w:val="20"/>
          <w:szCs w:val="20"/>
        </w:rPr>
        <w:t>Renunciar al derecho funerario o, en su caso, retroceder el mismo, conforme a lo establecido en la normativa municipal.</w:t>
      </w:r>
    </w:p>
    <w:p w14:paraId="35A02012" w14:textId="77777777" w:rsidR="00A2730E" w:rsidRPr="00AC1E5A" w:rsidRDefault="00A2730E">
      <w:pPr>
        <w:numPr>
          <w:ilvl w:val="0"/>
          <w:numId w:val="19"/>
        </w:numPr>
        <w:spacing w:after="120"/>
        <w:rPr>
          <w:sz w:val="20"/>
          <w:szCs w:val="20"/>
        </w:rPr>
      </w:pPr>
      <w:r w:rsidRPr="00AC1E5A">
        <w:rPr>
          <w:sz w:val="20"/>
          <w:szCs w:val="20"/>
        </w:rPr>
        <w:t>Cuando el fallecido sea el titular del derecho funerario sobre una unidad de enterramiento, será inhumado preferentemente en la misma, salvo que los familiares acrediten la no conveniencia de su inhumación en ella por causas justificadas.</w:t>
      </w:r>
    </w:p>
    <w:p w14:paraId="0949EFEA" w14:textId="534A6F7C" w:rsidR="00AC1E5A" w:rsidRPr="00362DE7" w:rsidRDefault="00A2730E">
      <w:pPr>
        <w:numPr>
          <w:ilvl w:val="0"/>
          <w:numId w:val="19"/>
        </w:numPr>
        <w:spacing w:after="0"/>
        <w:rPr>
          <w:sz w:val="20"/>
          <w:szCs w:val="20"/>
        </w:rPr>
      </w:pPr>
      <w:r w:rsidRPr="00362DE7">
        <w:rPr>
          <w:sz w:val="20"/>
          <w:szCs w:val="20"/>
        </w:rPr>
        <w:t>Los titulares podrán formular ante el Ayuntamiento cuantas reclamaciones consideren oportunas en relación con la prestación de los servicios del cementerio.</w:t>
      </w:r>
    </w:p>
    <w:p w14:paraId="4558F2FA" w14:textId="77777777" w:rsidR="00AC1E5A" w:rsidRPr="00AC1E5A" w:rsidRDefault="00AC1E5A" w:rsidP="00AC1E5A">
      <w:pPr>
        <w:spacing w:after="0"/>
        <w:ind w:left="720"/>
        <w:rPr>
          <w:sz w:val="20"/>
          <w:szCs w:val="20"/>
        </w:rPr>
      </w:pPr>
    </w:p>
    <w:p w14:paraId="330EBDFC" w14:textId="17390F7D" w:rsidR="00D51B49" w:rsidRPr="00AC1E5A" w:rsidRDefault="00D51B49" w:rsidP="006459C9">
      <w:pPr>
        <w:pStyle w:val="Ttulo3"/>
      </w:pPr>
      <w:bookmarkStart w:id="24" w:name="_Toc232756030"/>
      <w:r w:rsidRPr="00AC1E5A">
        <w:t>Artículo 2</w:t>
      </w:r>
      <w:r w:rsidR="00C557D9">
        <w:t>1</w:t>
      </w:r>
      <w:r w:rsidR="001942E5">
        <w:t xml:space="preserve">. </w:t>
      </w:r>
      <w:r w:rsidRPr="00AC1E5A">
        <w:t>Obligaciones de la persona titular</w:t>
      </w:r>
      <w:bookmarkEnd w:id="24"/>
    </w:p>
    <w:p w14:paraId="579B426A" w14:textId="77777777" w:rsidR="00D51B49" w:rsidRPr="00AC1E5A" w:rsidRDefault="00D51B49" w:rsidP="006C76C4">
      <w:pPr>
        <w:spacing w:after="0"/>
        <w:rPr>
          <w:sz w:val="20"/>
          <w:szCs w:val="20"/>
        </w:rPr>
      </w:pPr>
      <w:r w:rsidRPr="00AC1E5A">
        <w:rPr>
          <w:sz w:val="20"/>
          <w:szCs w:val="20"/>
        </w:rPr>
        <w:t>El derecho funerario, constituido conforme a los artículos anteriores, conlleva para su persona titular el cumplimiento de las siguientes obligaciones:</w:t>
      </w:r>
    </w:p>
    <w:p w14:paraId="7A4FBC7D" w14:textId="77777777" w:rsidR="00D51B49" w:rsidRPr="00AC1E5A" w:rsidRDefault="00D51B49">
      <w:pPr>
        <w:numPr>
          <w:ilvl w:val="0"/>
          <w:numId w:val="20"/>
        </w:numPr>
        <w:spacing w:after="0"/>
        <w:rPr>
          <w:sz w:val="20"/>
          <w:szCs w:val="20"/>
        </w:rPr>
      </w:pPr>
      <w:r w:rsidRPr="00AC1E5A">
        <w:rPr>
          <w:sz w:val="20"/>
          <w:szCs w:val="20"/>
        </w:rPr>
        <w:t>Conservar el título funerario. Su presentación será potestativa cuando la identificación pueda realizarse por otros medios, y preceptiva cuando se pretenda acreditar la posesión del derecho funerario o solicitar servicios vinculados al mismo.</w:t>
      </w:r>
    </w:p>
    <w:p w14:paraId="5FFEFB66" w14:textId="77777777" w:rsidR="00D51B49" w:rsidRPr="00AC1E5A" w:rsidRDefault="00D51B49">
      <w:pPr>
        <w:numPr>
          <w:ilvl w:val="0"/>
          <w:numId w:val="20"/>
        </w:numPr>
        <w:spacing w:after="0"/>
        <w:rPr>
          <w:sz w:val="20"/>
          <w:szCs w:val="20"/>
        </w:rPr>
      </w:pPr>
      <w:r w:rsidRPr="00AC1E5A">
        <w:rPr>
          <w:sz w:val="20"/>
          <w:szCs w:val="20"/>
        </w:rPr>
        <w:t>Renovar la concesión al término del plazo para el que hubiera sido otorgada.</w:t>
      </w:r>
    </w:p>
    <w:p w14:paraId="53FF58C9" w14:textId="77777777" w:rsidR="00D51B49" w:rsidRPr="00AC1E5A" w:rsidRDefault="00D51B49">
      <w:pPr>
        <w:numPr>
          <w:ilvl w:val="0"/>
          <w:numId w:val="20"/>
        </w:numPr>
        <w:spacing w:after="0"/>
        <w:rPr>
          <w:sz w:val="20"/>
          <w:szCs w:val="20"/>
        </w:rPr>
      </w:pPr>
      <w:r w:rsidRPr="00AC1E5A">
        <w:rPr>
          <w:sz w:val="20"/>
          <w:szCs w:val="20"/>
        </w:rPr>
        <w:t>Solicitar autorización o licencia, o en su caso presentar comunicación, para la realización de obras, reparaciones o la colocación o retirada de elementos ornamentales en las unidades de enterramiento.</w:t>
      </w:r>
    </w:p>
    <w:p w14:paraId="05FE03F8" w14:textId="77777777" w:rsidR="00D51B49" w:rsidRPr="00AC1E5A" w:rsidRDefault="00D51B49">
      <w:pPr>
        <w:numPr>
          <w:ilvl w:val="0"/>
          <w:numId w:val="20"/>
        </w:numPr>
        <w:spacing w:after="0"/>
        <w:rPr>
          <w:sz w:val="20"/>
          <w:szCs w:val="20"/>
        </w:rPr>
      </w:pPr>
      <w:r w:rsidRPr="00AC1E5A">
        <w:rPr>
          <w:sz w:val="20"/>
          <w:szCs w:val="20"/>
        </w:rPr>
        <w:t>Asegurar el cuidado, conservación y limpieza de las sepulturas, nichos, panteones y columbarios de su titularidad, manteniéndolos en adecuadas condiciones de seguridad, salubridad y ornato público, especialmente durante la ejecución de obras.</w:t>
      </w:r>
    </w:p>
    <w:p w14:paraId="7CEAF89D" w14:textId="77777777" w:rsidR="00D51B49" w:rsidRPr="00AC1E5A" w:rsidRDefault="00D51B49">
      <w:pPr>
        <w:numPr>
          <w:ilvl w:val="0"/>
          <w:numId w:val="20"/>
        </w:numPr>
        <w:spacing w:after="0"/>
        <w:rPr>
          <w:sz w:val="20"/>
          <w:szCs w:val="20"/>
        </w:rPr>
      </w:pPr>
      <w:r w:rsidRPr="00AC1E5A">
        <w:rPr>
          <w:sz w:val="20"/>
          <w:szCs w:val="20"/>
        </w:rPr>
        <w:t>Retirar a su costa los restos de obras, escombros o materiales empleados en la conservación o reparación de las unidades de enterramiento, dejando el espacio y su entorno en debidas condiciones de limpieza.</w:t>
      </w:r>
    </w:p>
    <w:p w14:paraId="5D508FBA" w14:textId="77777777" w:rsidR="00D51B49" w:rsidRPr="00AC1E5A" w:rsidRDefault="00D51B49">
      <w:pPr>
        <w:numPr>
          <w:ilvl w:val="0"/>
          <w:numId w:val="20"/>
        </w:numPr>
        <w:spacing w:after="0"/>
        <w:rPr>
          <w:sz w:val="20"/>
          <w:szCs w:val="20"/>
        </w:rPr>
      </w:pPr>
      <w:r w:rsidRPr="00AC1E5A">
        <w:rPr>
          <w:sz w:val="20"/>
          <w:szCs w:val="20"/>
        </w:rPr>
        <w:t>Nombrar una persona administradora de la sepultura, en caso de fallecimiento de la persona titular, mientras no se designe a un nuevo titular definitivo o provisional. Dicha persona administradora deberá ser familiar hasta cuarto grado de consanguinidad o segundo de afinidad con alguna persona inhumada, o quien ostente el último título funerario emitido. Su función se limitará a la gestión y conservación de la sepultura, sin facultades de disposición ni autorización de nuevas inhumaciones, y cesará automáticamente al nombrarse titular.</w:t>
      </w:r>
    </w:p>
    <w:p w14:paraId="76A6B399" w14:textId="77777777" w:rsidR="00D51B49" w:rsidRPr="00AC1E5A" w:rsidRDefault="00D51B49">
      <w:pPr>
        <w:numPr>
          <w:ilvl w:val="0"/>
          <w:numId w:val="20"/>
        </w:numPr>
        <w:spacing w:after="0"/>
        <w:rPr>
          <w:sz w:val="20"/>
          <w:szCs w:val="20"/>
        </w:rPr>
      </w:pPr>
      <w:r w:rsidRPr="00AC1E5A">
        <w:rPr>
          <w:sz w:val="20"/>
          <w:szCs w:val="20"/>
        </w:rPr>
        <w:t>Comunicar al Ayuntamiento cualquier variación en los datos de contacto (domicilio, teléfono, correo electrónico u otros válidos a efectos de notificación).</w:t>
      </w:r>
    </w:p>
    <w:p w14:paraId="7444FD66" w14:textId="77777777" w:rsidR="00D51B49" w:rsidRPr="00AC1E5A" w:rsidRDefault="00D51B49">
      <w:pPr>
        <w:numPr>
          <w:ilvl w:val="0"/>
          <w:numId w:val="20"/>
        </w:numPr>
        <w:spacing w:after="0"/>
        <w:rPr>
          <w:sz w:val="20"/>
          <w:szCs w:val="20"/>
        </w:rPr>
      </w:pPr>
      <w:r w:rsidRPr="00AC1E5A">
        <w:rPr>
          <w:sz w:val="20"/>
          <w:szCs w:val="20"/>
        </w:rPr>
        <w:t>Abonar las tasas, derechos y tarifas vigentes en cada momento por los servicios, prestaciones y demás hechos imponibles que se generen, incluidas las relativas a la conservación de espacios e instalaciones.</w:t>
      </w:r>
    </w:p>
    <w:p w14:paraId="15BA25F9" w14:textId="77777777" w:rsidR="00D51B49" w:rsidRPr="00AC1E5A" w:rsidRDefault="00D51B49">
      <w:pPr>
        <w:numPr>
          <w:ilvl w:val="0"/>
          <w:numId w:val="20"/>
        </w:numPr>
        <w:spacing w:after="0"/>
        <w:rPr>
          <w:sz w:val="20"/>
          <w:szCs w:val="20"/>
        </w:rPr>
      </w:pPr>
      <w:r w:rsidRPr="00AC1E5A">
        <w:rPr>
          <w:sz w:val="20"/>
          <w:szCs w:val="20"/>
        </w:rPr>
        <w:t>Tolerar las actuaciones de conservación, rehabilitación, mejora o ampliación que el Ayuntamiento deba realizar en el cementerio, aun cuando afecten al ejercicio del derecho funerario, con derecho a la compensación que corresponda mediante la adjudicación de oficio de otro derecho funerario similar y sin cargos.</w:t>
      </w:r>
    </w:p>
    <w:p w14:paraId="214F74EF" w14:textId="77777777" w:rsidR="00D51B49" w:rsidRPr="00AC1E5A" w:rsidRDefault="00D51B49">
      <w:pPr>
        <w:numPr>
          <w:ilvl w:val="0"/>
          <w:numId w:val="20"/>
        </w:numPr>
        <w:spacing w:after="120"/>
        <w:rPr>
          <w:sz w:val="20"/>
          <w:szCs w:val="20"/>
        </w:rPr>
      </w:pPr>
      <w:r w:rsidRPr="00AC1E5A">
        <w:rPr>
          <w:sz w:val="20"/>
          <w:szCs w:val="20"/>
        </w:rPr>
        <w:t>Observar en todo momento un comportamiento respetuoso con el carácter del recinto, ajustándose a lo previsto en esta Ordenanza y a las normas complementarias que la desarrollen.</w:t>
      </w:r>
    </w:p>
    <w:p w14:paraId="342804F5" w14:textId="69A3DA63" w:rsidR="006C76C4" w:rsidRDefault="00D51B49" w:rsidP="00362DE7">
      <w:pPr>
        <w:spacing w:after="120"/>
        <w:rPr>
          <w:sz w:val="20"/>
          <w:szCs w:val="20"/>
        </w:rPr>
      </w:pPr>
      <w:r w:rsidRPr="00AC1E5A">
        <w:rPr>
          <w:sz w:val="20"/>
          <w:szCs w:val="20"/>
        </w:rPr>
        <w:lastRenderedPageBreak/>
        <w:t>El incumplimiento de estas obligaciones podrá dar lugar, previa tramitación del procedimiento correspondiente, a la adopción de medidas correctoras por parte del Ayuntamiento, incluyendo la declaración de caducidad de la concesión y la extinción del derecho funerario, así como la ejecución subsidiaria de los trabajos a costa de la persona titular.</w:t>
      </w:r>
    </w:p>
    <w:p w14:paraId="7F8C1816" w14:textId="7BC5092E" w:rsidR="0050148D" w:rsidRDefault="0050148D" w:rsidP="006459C9">
      <w:pPr>
        <w:pStyle w:val="Ttulo2"/>
        <w:spacing w:after="120"/>
      </w:pPr>
      <w:bookmarkStart w:id="25" w:name="_Toc232756031"/>
      <w:r>
        <w:t>CAPITULO II – DURACION Y TRANSMISION DEL DERECHO FUNERARIO</w:t>
      </w:r>
      <w:bookmarkEnd w:id="25"/>
    </w:p>
    <w:p w14:paraId="6733324B" w14:textId="2F5735E9" w:rsidR="00D51B49" w:rsidRPr="00AC1E5A" w:rsidRDefault="00D51B49" w:rsidP="006459C9">
      <w:pPr>
        <w:pStyle w:val="Ttulo3"/>
      </w:pPr>
      <w:bookmarkStart w:id="26" w:name="_Toc232756032"/>
      <w:r w:rsidRPr="00AC1E5A">
        <w:t>Artículo 2</w:t>
      </w:r>
      <w:r w:rsidR="00C557D9">
        <w:t>2</w:t>
      </w:r>
      <w:r w:rsidRPr="00AC1E5A">
        <w:t>. Duración del derecho funerario</w:t>
      </w:r>
      <w:bookmarkEnd w:id="26"/>
    </w:p>
    <w:p w14:paraId="321D5E3C" w14:textId="77777777" w:rsidR="00D51B49" w:rsidRPr="00AC1E5A" w:rsidRDefault="00D51B49">
      <w:pPr>
        <w:numPr>
          <w:ilvl w:val="0"/>
          <w:numId w:val="21"/>
        </w:numPr>
        <w:spacing w:after="120"/>
        <w:rPr>
          <w:sz w:val="20"/>
          <w:szCs w:val="20"/>
        </w:rPr>
      </w:pPr>
      <w:r w:rsidRPr="00AC1E5A">
        <w:rPr>
          <w:sz w:val="20"/>
          <w:szCs w:val="20"/>
        </w:rPr>
        <w:t>El derecho funerario se extenderá por todo el tiempo fijado en su concesión, así como, en su caso, en las prórrogas que procedan, sin perjuicio de las causas de extinción anticipada establecidas en la presente Ordenanza.</w:t>
      </w:r>
    </w:p>
    <w:p w14:paraId="2BB4E85C" w14:textId="5A5FDFB3" w:rsidR="00D51B49" w:rsidRPr="00AC1E5A" w:rsidRDefault="00D51B49">
      <w:pPr>
        <w:numPr>
          <w:ilvl w:val="0"/>
          <w:numId w:val="21"/>
        </w:numPr>
        <w:spacing w:after="120"/>
        <w:rPr>
          <w:sz w:val="20"/>
          <w:szCs w:val="20"/>
        </w:rPr>
      </w:pPr>
      <w:r w:rsidRPr="00AC1E5A">
        <w:rPr>
          <w:sz w:val="20"/>
          <w:szCs w:val="20"/>
        </w:rPr>
        <w:t>Las concesiones de uso sobre unidades de enterramiento de construcción municipal tendrán siempre carácter temporal y podrán otorgarse por los siguientes periodos, de conformidad con lo dispuesto en la presente Ordenanza y en la correspondiente Ordenanza Fiscal:</w:t>
      </w:r>
      <w:r w:rsidRPr="00AC1E5A">
        <w:rPr>
          <w:sz w:val="20"/>
          <w:szCs w:val="20"/>
        </w:rPr>
        <w:br/>
        <w:t xml:space="preserve">a) </w:t>
      </w:r>
      <w:r w:rsidRPr="00AC1E5A">
        <w:rPr>
          <w:b/>
          <w:bCs/>
          <w:sz w:val="20"/>
          <w:szCs w:val="20"/>
        </w:rPr>
        <w:t>Concesión breve</w:t>
      </w:r>
      <w:r w:rsidRPr="00AC1E5A">
        <w:rPr>
          <w:sz w:val="20"/>
          <w:szCs w:val="20"/>
        </w:rPr>
        <w:t>: Periodo inicial de cinco años para el inmediato depósito de un cadáver, prorrogable por anualidades hasta un máximo de veinticinco años</w:t>
      </w:r>
      <w:r w:rsidRPr="00E619B0">
        <w:rPr>
          <w:sz w:val="20"/>
          <w:szCs w:val="20"/>
          <w:shd w:val="clear" w:color="auto" w:fill="FFFFFF" w:themeFill="background1"/>
        </w:rPr>
        <w:t>.</w:t>
      </w:r>
      <w:r w:rsidRPr="00AC1E5A">
        <w:rPr>
          <w:sz w:val="20"/>
          <w:szCs w:val="20"/>
        </w:rPr>
        <w:br/>
        <w:t xml:space="preserve">b) </w:t>
      </w:r>
      <w:r w:rsidRPr="00AC1E5A">
        <w:rPr>
          <w:b/>
          <w:bCs/>
          <w:sz w:val="20"/>
          <w:szCs w:val="20"/>
        </w:rPr>
        <w:t>Concesión ordinaria</w:t>
      </w:r>
      <w:r w:rsidRPr="00AC1E5A">
        <w:rPr>
          <w:sz w:val="20"/>
          <w:szCs w:val="20"/>
        </w:rPr>
        <w:t>: Periodo máximo de cincuenta años para panteones y de veinticinco años para nichos y columbarios, otorgados tanto para inhumación inmediata como para inhumación por necesidad de cadáveres, restos o cenizas.</w:t>
      </w:r>
      <w:r w:rsidRPr="00AC1E5A">
        <w:rPr>
          <w:sz w:val="20"/>
          <w:szCs w:val="20"/>
        </w:rPr>
        <w:br/>
        <w:t xml:space="preserve">c) </w:t>
      </w:r>
      <w:r w:rsidRPr="00AC1E5A">
        <w:rPr>
          <w:b/>
          <w:bCs/>
          <w:sz w:val="20"/>
          <w:szCs w:val="20"/>
        </w:rPr>
        <w:t>Concesión extraordinaria</w:t>
      </w:r>
      <w:r w:rsidRPr="00AC1E5A">
        <w:rPr>
          <w:sz w:val="20"/>
          <w:szCs w:val="20"/>
        </w:rPr>
        <w:t>: De hasta setenta y cinco años, cuando así lo disponga el Ayuntamiento en atención a la tipología de la unidad de enterramiento y las necesidades del servicio.</w:t>
      </w:r>
    </w:p>
    <w:p w14:paraId="5642CC9D" w14:textId="77777777" w:rsidR="00D51B49" w:rsidRPr="00AC1E5A" w:rsidRDefault="00D51B49">
      <w:pPr>
        <w:numPr>
          <w:ilvl w:val="0"/>
          <w:numId w:val="21"/>
        </w:numPr>
        <w:spacing w:after="120"/>
        <w:rPr>
          <w:sz w:val="20"/>
          <w:szCs w:val="20"/>
        </w:rPr>
      </w:pPr>
      <w:r w:rsidRPr="00AC1E5A">
        <w:rPr>
          <w:sz w:val="20"/>
          <w:szCs w:val="20"/>
        </w:rPr>
        <w:t>En ningún caso se concederán sepulturas o nichos con carácter anticipado al fallecimiento.</w:t>
      </w:r>
    </w:p>
    <w:p w14:paraId="5BB08FE8" w14:textId="77777777" w:rsidR="00D51B49" w:rsidRPr="00AC1E5A" w:rsidRDefault="00D51B49">
      <w:pPr>
        <w:numPr>
          <w:ilvl w:val="0"/>
          <w:numId w:val="21"/>
        </w:numPr>
        <w:spacing w:after="120"/>
        <w:rPr>
          <w:sz w:val="20"/>
          <w:szCs w:val="20"/>
        </w:rPr>
      </w:pPr>
      <w:r w:rsidRPr="00AC1E5A">
        <w:rPr>
          <w:sz w:val="20"/>
          <w:szCs w:val="20"/>
        </w:rPr>
        <w:t>No se permitirá la inhumación de cadáveres en unidades de enterramiento cuyo tiempo de concesión se encuentre en los últimos cinco años de su vigencia, salvo que en dicho momento se contrate una nueva adjudicación sobre la misma unidad por un periodo superior.</w:t>
      </w:r>
    </w:p>
    <w:p w14:paraId="4277C700" w14:textId="697F15E0" w:rsidR="00AC1E5A" w:rsidRPr="006459C9" w:rsidRDefault="00D51B49">
      <w:pPr>
        <w:numPr>
          <w:ilvl w:val="0"/>
          <w:numId w:val="21"/>
        </w:numPr>
        <w:spacing w:after="120"/>
        <w:rPr>
          <w:rFonts w:ascii="Segoe UI Emoji" w:hAnsi="Segoe UI Emoji" w:cs="Segoe UI Emoji"/>
          <w:b/>
          <w:bCs/>
          <w:sz w:val="20"/>
          <w:szCs w:val="20"/>
        </w:rPr>
      </w:pPr>
      <w:r w:rsidRPr="006459C9">
        <w:rPr>
          <w:sz w:val="20"/>
          <w:szCs w:val="20"/>
        </w:rPr>
        <w:t>Mediante la correspondiente Ordenanza Fiscal se fijarán anualmente las tarifas de concesión, así como las</w:t>
      </w:r>
      <w:r w:rsidRPr="00362DE7">
        <w:rPr>
          <w:sz w:val="20"/>
          <w:szCs w:val="20"/>
        </w:rPr>
        <w:t xml:space="preserve"> tasas derivadas de los servicios de inhumación, exhumación y traslado.</w:t>
      </w:r>
    </w:p>
    <w:p w14:paraId="5F94CE76" w14:textId="24A8D573" w:rsidR="006F661A" w:rsidRPr="00AC1E5A" w:rsidRDefault="006F661A" w:rsidP="006459C9">
      <w:pPr>
        <w:pStyle w:val="Ttulo3"/>
      </w:pPr>
      <w:r w:rsidRPr="00AC1E5A">
        <w:t xml:space="preserve"> </w:t>
      </w:r>
      <w:bookmarkStart w:id="27" w:name="_Toc232756033"/>
      <w:r w:rsidRPr="00AC1E5A">
        <w:t>Artículo 2</w:t>
      </w:r>
      <w:r w:rsidR="00C557D9">
        <w:t>3</w:t>
      </w:r>
      <w:r w:rsidRPr="00AC1E5A">
        <w:t>. Transmisibilidad del derecho funerario</w:t>
      </w:r>
      <w:bookmarkEnd w:id="27"/>
    </w:p>
    <w:p w14:paraId="6AC16B11" w14:textId="77777777" w:rsidR="006F661A" w:rsidRPr="00AC1E5A" w:rsidRDefault="006F661A">
      <w:pPr>
        <w:numPr>
          <w:ilvl w:val="0"/>
          <w:numId w:val="22"/>
        </w:numPr>
        <w:spacing w:after="120"/>
        <w:rPr>
          <w:sz w:val="20"/>
          <w:szCs w:val="20"/>
        </w:rPr>
      </w:pPr>
      <w:r w:rsidRPr="00AC1E5A">
        <w:rPr>
          <w:sz w:val="20"/>
          <w:szCs w:val="20"/>
        </w:rPr>
        <w:t>El derecho funerario no podrá ser objeto de comercio, ni de transacción o disposición a título oneroso, quedando expresamente prohibida su venta, arrendamiento, cesión lucrativa o cualquier otra forma de especulación.</w:t>
      </w:r>
    </w:p>
    <w:p w14:paraId="19356217" w14:textId="77777777" w:rsidR="006F661A" w:rsidRPr="00AC1E5A" w:rsidRDefault="006F661A">
      <w:pPr>
        <w:numPr>
          <w:ilvl w:val="0"/>
          <w:numId w:val="22"/>
        </w:numPr>
        <w:spacing w:after="120"/>
        <w:rPr>
          <w:sz w:val="20"/>
          <w:szCs w:val="20"/>
        </w:rPr>
      </w:pPr>
      <w:r w:rsidRPr="00AC1E5A">
        <w:rPr>
          <w:sz w:val="20"/>
          <w:szCs w:val="20"/>
        </w:rPr>
        <w:t xml:space="preserve">El derecho funerario será transmisible únicamente a título gratuito, por actos </w:t>
      </w:r>
      <w:r w:rsidRPr="00AC1E5A">
        <w:rPr>
          <w:b/>
          <w:bCs/>
          <w:sz w:val="20"/>
          <w:szCs w:val="20"/>
        </w:rPr>
        <w:t>inter vivos</w:t>
      </w:r>
      <w:r w:rsidRPr="00AC1E5A">
        <w:rPr>
          <w:sz w:val="20"/>
          <w:szCs w:val="20"/>
        </w:rPr>
        <w:t xml:space="preserve"> o </w:t>
      </w:r>
      <w:r w:rsidRPr="00AC1E5A">
        <w:rPr>
          <w:b/>
          <w:bCs/>
          <w:sz w:val="20"/>
          <w:szCs w:val="20"/>
        </w:rPr>
        <w:t>mortis causa</w:t>
      </w:r>
      <w:r w:rsidRPr="00AC1E5A">
        <w:rPr>
          <w:sz w:val="20"/>
          <w:szCs w:val="20"/>
        </w:rPr>
        <w:t>, sin que la transmisión altere el plazo de duración de la concesión ya otorgada.</w:t>
      </w:r>
    </w:p>
    <w:p w14:paraId="3000C9F3" w14:textId="77777777" w:rsidR="006F661A" w:rsidRPr="00AC1E5A" w:rsidRDefault="006F661A">
      <w:pPr>
        <w:numPr>
          <w:ilvl w:val="0"/>
          <w:numId w:val="22"/>
        </w:numPr>
        <w:spacing w:after="120"/>
        <w:rPr>
          <w:sz w:val="20"/>
          <w:szCs w:val="20"/>
        </w:rPr>
      </w:pPr>
      <w:r w:rsidRPr="00AC1E5A">
        <w:rPr>
          <w:sz w:val="20"/>
          <w:szCs w:val="20"/>
        </w:rPr>
        <w:t>El cambio de titularidad tendrá exclusivamente efectos administrativos internos, sin prejuzgar cuestiones de carácter civil, y siempre deberá ser autorizado por el Ayuntamiento, previa acreditación del título o documento que justifique la transmisión.</w:t>
      </w:r>
    </w:p>
    <w:p w14:paraId="29502E98" w14:textId="77777777" w:rsidR="006F661A" w:rsidRPr="00AC1E5A" w:rsidRDefault="006F661A">
      <w:pPr>
        <w:numPr>
          <w:ilvl w:val="0"/>
          <w:numId w:val="22"/>
        </w:numPr>
        <w:spacing w:after="120"/>
        <w:rPr>
          <w:sz w:val="20"/>
          <w:szCs w:val="20"/>
        </w:rPr>
      </w:pPr>
      <w:r w:rsidRPr="00AC1E5A">
        <w:rPr>
          <w:sz w:val="20"/>
          <w:szCs w:val="20"/>
        </w:rPr>
        <w:t>En caso de producirse situaciones de cotitularidad, los interesados deberán designar de mutuo acuerdo a la persona que figure como titular en el Libro-Registro. No se autorizará el cambio de titularidad mientras no se acredite dicho acuerdo.</w:t>
      </w:r>
    </w:p>
    <w:p w14:paraId="0418435B" w14:textId="77777777" w:rsidR="006F661A" w:rsidRDefault="006F661A">
      <w:pPr>
        <w:numPr>
          <w:ilvl w:val="0"/>
          <w:numId w:val="22"/>
        </w:numPr>
        <w:spacing w:after="120"/>
        <w:rPr>
          <w:sz w:val="20"/>
          <w:szCs w:val="20"/>
        </w:rPr>
      </w:pPr>
      <w:r w:rsidRPr="00AC1E5A">
        <w:rPr>
          <w:sz w:val="20"/>
          <w:szCs w:val="20"/>
        </w:rPr>
        <w:t>El titular del derecho funerario podrá, en cualquier momento, designar beneficiario para después de su fallecimiento, compareciendo ante el Ayuntamiento para suscribir la correspondiente acta o mediante documento notarial, pudiendo igualmente nombrar un beneficiario sustituto en caso de premoriencia del primero.</w:t>
      </w:r>
    </w:p>
    <w:p w14:paraId="7C5D8724" w14:textId="77777777" w:rsidR="00F73FA1" w:rsidRPr="00AC1E5A" w:rsidRDefault="00F73FA1" w:rsidP="00F73FA1">
      <w:pPr>
        <w:spacing w:after="120"/>
        <w:rPr>
          <w:sz w:val="20"/>
          <w:szCs w:val="20"/>
        </w:rPr>
      </w:pPr>
    </w:p>
    <w:p w14:paraId="2202D8C5" w14:textId="408290CD" w:rsidR="006F661A" w:rsidRPr="00AC1E5A" w:rsidRDefault="006F661A" w:rsidP="006459C9">
      <w:pPr>
        <w:pStyle w:val="Ttulo3"/>
      </w:pPr>
      <w:bookmarkStart w:id="28" w:name="_Toc232756034"/>
      <w:r w:rsidRPr="00AC1E5A">
        <w:lastRenderedPageBreak/>
        <w:t>Artículo 2</w:t>
      </w:r>
      <w:r w:rsidR="00C557D9">
        <w:t>4</w:t>
      </w:r>
      <w:r w:rsidR="001942E5">
        <w:t xml:space="preserve">. </w:t>
      </w:r>
      <w:r w:rsidRPr="00AC1E5A">
        <w:t>Reconocimiento de las transmisiones del derecho funerario</w:t>
      </w:r>
      <w:bookmarkEnd w:id="28"/>
    </w:p>
    <w:p w14:paraId="6242BE3A" w14:textId="77777777" w:rsidR="006F661A" w:rsidRPr="00AC1E5A" w:rsidRDefault="006F661A" w:rsidP="00362DE7">
      <w:pPr>
        <w:spacing w:after="120"/>
        <w:rPr>
          <w:sz w:val="20"/>
          <w:szCs w:val="20"/>
        </w:rPr>
      </w:pPr>
      <w:r w:rsidRPr="00AC1E5A">
        <w:rPr>
          <w:sz w:val="20"/>
          <w:szCs w:val="20"/>
        </w:rPr>
        <w:t>Para que pueda surtir efectos cualquier transmisión del derecho funerario, será necesario su previo reconocimiento por parte del Ayuntamiento, mediante la correspondiente inscripción en el Registro de Cementerios.</w:t>
      </w:r>
    </w:p>
    <w:p w14:paraId="3588ADE8" w14:textId="77777777" w:rsidR="006F661A" w:rsidRPr="00AC1E5A" w:rsidRDefault="006F661A" w:rsidP="00362DE7">
      <w:pPr>
        <w:spacing w:after="120"/>
        <w:rPr>
          <w:sz w:val="20"/>
          <w:szCs w:val="20"/>
        </w:rPr>
      </w:pPr>
      <w:r w:rsidRPr="00AC1E5A">
        <w:rPr>
          <w:sz w:val="20"/>
          <w:szCs w:val="20"/>
        </w:rPr>
        <w:t>A tal efecto, la persona interesada deberá acreditar, mediante documento fehaciente admitido en Derecho, las circunstancias de la transmisión y presentar la solicitud conforme al procedimiento administrativo establecido.</w:t>
      </w:r>
    </w:p>
    <w:p w14:paraId="57847A44" w14:textId="77777777" w:rsidR="006F661A" w:rsidRPr="00AC1E5A" w:rsidRDefault="006F661A" w:rsidP="006F661A">
      <w:pPr>
        <w:rPr>
          <w:sz w:val="20"/>
          <w:szCs w:val="20"/>
        </w:rPr>
      </w:pPr>
      <w:r w:rsidRPr="00AC1E5A">
        <w:rPr>
          <w:sz w:val="20"/>
          <w:szCs w:val="20"/>
        </w:rPr>
        <w:t>En ningún caso se entenderá perfeccionada la transmisión sin la resolución expresa del órgano municipal competente y el abono de las tasas que, en su caso, correspondan.</w:t>
      </w:r>
    </w:p>
    <w:p w14:paraId="4916CFAE" w14:textId="6C326B52" w:rsidR="00711FF4" w:rsidRPr="00AC1E5A" w:rsidRDefault="00711FF4" w:rsidP="006459C9">
      <w:pPr>
        <w:pStyle w:val="Ttulo3"/>
      </w:pPr>
      <w:r w:rsidRPr="00AC1E5A">
        <w:t xml:space="preserve"> </w:t>
      </w:r>
      <w:bookmarkStart w:id="29" w:name="_Toc232756035"/>
      <w:r w:rsidRPr="00AC1E5A">
        <w:t>Artículo 2</w:t>
      </w:r>
      <w:r w:rsidR="00C557D9">
        <w:t>5</w:t>
      </w:r>
      <w:r w:rsidR="001942E5">
        <w:t>. T</w:t>
      </w:r>
      <w:r w:rsidRPr="00AC1E5A">
        <w:t xml:space="preserve">ransmisiones por actos </w:t>
      </w:r>
      <w:r w:rsidRPr="00AC1E5A">
        <w:rPr>
          <w:i/>
          <w:iCs/>
        </w:rPr>
        <w:t>inter vivos</w:t>
      </w:r>
      <w:bookmarkEnd w:id="29"/>
    </w:p>
    <w:p w14:paraId="0B2A150A" w14:textId="77777777" w:rsidR="00711FF4" w:rsidRPr="00AC1E5A" w:rsidRDefault="00711FF4">
      <w:pPr>
        <w:numPr>
          <w:ilvl w:val="0"/>
          <w:numId w:val="23"/>
        </w:numPr>
        <w:spacing w:after="120"/>
        <w:rPr>
          <w:sz w:val="20"/>
          <w:szCs w:val="20"/>
        </w:rPr>
      </w:pPr>
      <w:r w:rsidRPr="00AC1E5A">
        <w:rPr>
          <w:sz w:val="20"/>
          <w:szCs w:val="20"/>
        </w:rPr>
        <w:t xml:space="preserve">La cesión a título gratuito del derecho funerario podrá realizarse por la persona titular o su representante, mediante actos </w:t>
      </w:r>
      <w:r w:rsidRPr="00AC1E5A">
        <w:rPr>
          <w:i/>
          <w:iCs/>
          <w:sz w:val="20"/>
          <w:szCs w:val="20"/>
        </w:rPr>
        <w:t>inter vivos</w:t>
      </w:r>
      <w:r w:rsidRPr="00AC1E5A">
        <w:rPr>
          <w:sz w:val="20"/>
          <w:szCs w:val="20"/>
        </w:rPr>
        <w:t>, únicamente a favor de su cónyuge, pareja de hecho legalmente constituida, ascendientes, descendientes o parientes colaterales hasta el cuarto grado por consanguinidad y hasta el segundo grado por afinidad.</w:t>
      </w:r>
    </w:p>
    <w:p w14:paraId="6875D767" w14:textId="77777777" w:rsidR="00711FF4" w:rsidRPr="00AC1E5A" w:rsidRDefault="00711FF4">
      <w:pPr>
        <w:numPr>
          <w:ilvl w:val="0"/>
          <w:numId w:val="23"/>
        </w:numPr>
        <w:spacing w:after="120"/>
        <w:rPr>
          <w:sz w:val="20"/>
          <w:szCs w:val="20"/>
        </w:rPr>
      </w:pPr>
      <w:r w:rsidRPr="00AC1E5A">
        <w:rPr>
          <w:sz w:val="20"/>
          <w:szCs w:val="20"/>
        </w:rPr>
        <w:t>Toda transmisión requerirá la aceptación expresa del nuevo titular, la declaración de voluntad del cedente y la autorización administrativa mediante su inscripción en el Registro de Derechos Funerarios.</w:t>
      </w:r>
    </w:p>
    <w:p w14:paraId="0BD58228" w14:textId="23E217EC" w:rsidR="00711FF4" w:rsidRPr="00AC1E5A" w:rsidRDefault="00711FF4">
      <w:pPr>
        <w:numPr>
          <w:ilvl w:val="0"/>
          <w:numId w:val="23"/>
        </w:numPr>
        <w:spacing w:after="120"/>
        <w:rPr>
          <w:sz w:val="20"/>
          <w:szCs w:val="20"/>
        </w:rPr>
      </w:pPr>
      <w:r w:rsidRPr="00AC1E5A">
        <w:rPr>
          <w:sz w:val="20"/>
          <w:szCs w:val="20"/>
        </w:rPr>
        <w:t>Queda prohibida la compraventa u otras transmisiones onerosas del derecho funerario, entendiéndose este fuera del comercio civil.</w:t>
      </w:r>
    </w:p>
    <w:p w14:paraId="18EEF60D" w14:textId="77777777" w:rsidR="00711FF4" w:rsidRDefault="00711FF4">
      <w:pPr>
        <w:numPr>
          <w:ilvl w:val="0"/>
          <w:numId w:val="23"/>
        </w:numPr>
        <w:spacing w:after="120"/>
        <w:rPr>
          <w:sz w:val="20"/>
          <w:szCs w:val="20"/>
        </w:rPr>
      </w:pPr>
      <w:r w:rsidRPr="00AC1E5A">
        <w:rPr>
          <w:sz w:val="20"/>
          <w:szCs w:val="20"/>
        </w:rPr>
        <w:t>De forma excepcional, podrá autorizarse la cesión a título gratuito a favor de instituciones con personalidad jurídica, de carácter benéfico, religioso o asistencial, previa acreditación de la finalidad y siempre con la conformidad del Ayuntamiento.</w:t>
      </w:r>
    </w:p>
    <w:p w14:paraId="4FD58D58" w14:textId="33DB7F9E" w:rsidR="00952242" w:rsidRDefault="00583F73">
      <w:pPr>
        <w:numPr>
          <w:ilvl w:val="0"/>
          <w:numId w:val="23"/>
        </w:numPr>
        <w:spacing w:after="120"/>
        <w:rPr>
          <w:sz w:val="20"/>
          <w:szCs w:val="20"/>
        </w:rPr>
      </w:pPr>
      <w:r>
        <w:rPr>
          <w:sz w:val="20"/>
          <w:szCs w:val="20"/>
        </w:rPr>
        <w:t>Únicamente</w:t>
      </w:r>
      <w:r w:rsidR="00952242">
        <w:rPr>
          <w:sz w:val="20"/>
          <w:szCs w:val="20"/>
        </w:rPr>
        <w:t xml:space="preserve"> podrá efectuarse la </w:t>
      </w:r>
      <w:r>
        <w:rPr>
          <w:sz w:val="20"/>
          <w:szCs w:val="20"/>
        </w:rPr>
        <w:t>cesión</w:t>
      </w:r>
      <w:r w:rsidR="00952242">
        <w:rPr>
          <w:sz w:val="20"/>
          <w:szCs w:val="20"/>
        </w:rPr>
        <w:t xml:space="preserve"> entre extraños, cuando:</w:t>
      </w:r>
    </w:p>
    <w:p w14:paraId="513058E9" w14:textId="74B94E5A" w:rsidR="00952242" w:rsidRDefault="00952242">
      <w:pPr>
        <w:numPr>
          <w:ilvl w:val="1"/>
          <w:numId w:val="23"/>
        </w:numPr>
        <w:spacing w:after="120"/>
        <w:rPr>
          <w:sz w:val="20"/>
          <w:szCs w:val="20"/>
        </w:rPr>
      </w:pPr>
      <w:r>
        <w:rPr>
          <w:sz w:val="20"/>
          <w:szCs w:val="20"/>
        </w:rPr>
        <w:t xml:space="preserve">Se trate de sepulturas de construcción particular </w:t>
      </w:r>
      <w:r w:rsidR="006A5568">
        <w:rPr>
          <w:sz w:val="20"/>
          <w:szCs w:val="20"/>
        </w:rPr>
        <w:t xml:space="preserve">(panteones o similares) </w:t>
      </w:r>
      <w:r>
        <w:rPr>
          <w:sz w:val="20"/>
          <w:szCs w:val="20"/>
        </w:rPr>
        <w:t xml:space="preserve">y siempre que hayan transcurrido al menos diez años desde la </w:t>
      </w:r>
      <w:r w:rsidR="00583F73">
        <w:rPr>
          <w:sz w:val="20"/>
          <w:szCs w:val="20"/>
        </w:rPr>
        <w:t>última</w:t>
      </w:r>
      <w:r>
        <w:rPr>
          <w:sz w:val="20"/>
          <w:szCs w:val="20"/>
        </w:rPr>
        <w:t xml:space="preserve"> fecha de alta para su uso.</w:t>
      </w:r>
    </w:p>
    <w:p w14:paraId="329EA1AA" w14:textId="5292710A" w:rsidR="00952242" w:rsidRPr="00AC1E5A" w:rsidRDefault="00952242">
      <w:pPr>
        <w:numPr>
          <w:ilvl w:val="1"/>
          <w:numId w:val="23"/>
        </w:numPr>
        <w:spacing w:after="120"/>
        <w:rPr>
          <w:sz w:val="20"/>
          <w:szCs w:val="20"/>
        </w:rPr>
      </w:pPr>
      <w:r>
        <w:rPr>
          <w:sz w:val="20"/>
          <w:szCs w:val="20"/>
        </w:rPr>
        <w:t xml:space="preserve">Se trate de sepulturas de construcción municipal y siempre que hayan transcurrido al menos 5 años desde la </w:t>
      </w:r>
      <w:r w:rsidR="00583F73">
        <w:rPr>
          <w:sz w:val="20"/>
          <w:szCs w:val="20"/>
        </w:rPr>
        <w:t>última</w:t>
      </w:r>
      <w:r>
        <w:rPr>
          <w:sz w:val="20"/>
          <w:szCs w:val="20"/>
        </w:rPr>
        <w:t xml:space="preserve"> fecha de alta para su uso. </w:t>
      </w:r>
    </w:p>
    <w:p w14:paraId="2C3F5B60" w14:textId="30DCA2ED" w:rsidR="00711FF4" w:rsidRPr="00AC1E5A" w:rsidRDefault="00711FF4" w:rsidP="006459C9">
      <w:pPr>
        <w:pStyle w:val="Ttulo3"/>
      </w:pPr>
      <w:bookmarkStart w:id="30" w:name="_Toc232756036"/>
      <w:r w:rsidRPr="00AC1E5A">
        <w:t>Artículo 2</w:t>
      </w:r>
      <w:r w:rsidR="00C557D9">
        <w:t>6</w:t>
      </w:r>
      <w:r w:rsidR="001942E5">
        <w:t xml:space="preserve">. </w:t>
      </w:r>
      <w:r w:rsidRPr="00AC1E5A">
        <w:t xml:space="preserve">Transmisiones </w:t>
      </w:r>
      <w:r w:rsidRPr="00AC1E5A">
        <w:rPr>
          <w:i/>
          <w:iCs/>
        </w:rPr>
        <w:t>mortis causa</w:t>
      </w:r>
      <w:bookmarkEnd w:id="30"/>
    </w:p>
    <w:p w14:paraId="15A13BC2" w14:textId="77777777" w:rsidR="00711FF4" w:rsidRPr="00AC1E5A" w:rsidRDefault="00711FF4">
      <w:pPr>
        <w:numPr>
          <w:ilvl w:val="0"/>
          <w:numId w:val="24"/>
        </w:numPr>
        <w:spacing w:after="120"/>
        <w:rPr>
          <w:sz w:val="20"/>
          <w:szCs w:val="20"/>
        </w:rPr>
      </w:pPr>
      <w:r w:rsidRPr="00AC1E5A">
        <w:rPr>
          <w:sz w:val="20"/>
          <w:szCs w:val="20"/>
        </w:rPr>
        <w:t xml:space="preserve">La transmisión </w:t>
      </w:r>
      <w:r w:rsidRPr="00AC1E5A">
        <w:rPr>
          <w:i/>
          <w:iCs/>
          <w:sz w:val="20"/>
          <w:szCs w:val="20"/>
        </w:rPr>
        <w:t>mortis causa</w:t>
      </w:r>
      <w:r w:rsidRPr="00AC1E5A">
        <w:rPr>
          <w:sz w:val="20"/>
          <w:szCs w:val="20"/>
        </w:rPr>
        <w:t xml:space="preserve"> del derecho funerario se regirá por la normativa civil aplicable en materia de sucesiones, con las especialidades previstas en la presente Ordenanza.</w:t>
      </w:r>
    </w:p>
    <w:p w14:paraId="657E38B2" w14:textId="77777777" w:rsidR="00711FF4" w:rsidRPr="00AC1E5A" w:rsidRDefault="00711FF4">
      <w:pPr>
        <w:numPr>
          <w:ilvl w:val="0"/>
          <w:numId w:val="24"/>
        </w:numPr>
        <w:spacing w:after="120"/>
        <w:rPr>
          <w:sz w:val="20"/>
          <w:szCs w:val="20"/>
        </w:rPr>
      </w:pPr>
      <w:r w:rsidRPr="00AC1E5A">
        <w:rPr>
          <w:sz w:val="20"/>
          <w:szCs w:val="20"/>
        </w:rPr>
        <w:t xml:space="preserve">A la muerte de la persona titular del derecho funerario, el beneficiario designado, los herederos testamentarios o, en su defecto, los llamados a la sucesión </w:t>
      </w:r>
      <w:r w:rsidRPr="00AC1E5A">
        <w:rPr>
          <w:i/>
          <w:iCs/>
          <w:sz w:val="20"/>
          <w:szCs w:val="20"/>
        </w:rPr>
        <w:t>ab intestato</w:t>
      </w:r>
      <w:r w:rsidRPr="00AC1E5A">
        <w:rPr>
          <w:sz w:val="20"/>
          <w:szCs w:val="20"/>
        </w:rPr>
        <w:t>, podrán solicitar la transmisión a su favor. Para ello deberán comparecer ante el Ayuntamiento, acreditando mediante el título correspondiente y los documentos justificativos su derecho sucesorio.</w:t>
      </w:r>
    </w:p>
    <w:p w14:paraId="3651FFD9" w14:textId="77777777" w:rsidR="00711FF4" w:rsidRPr="00AC1E5A" w:rsidRDefault="00711FF4">
      <w:pPr>
        <w:numPr>
          <w:ilvl w:val="0"/>
          <w:numId w:val="24"/>
        </w:numPr>
        <w:spacing w:after="120"/>
        <w:rPr>
          <w:sz w:val="20"/>
          <w:szCs w:val="20"/>
        </w:rPr>
      </w:pPr>
      <w:r w:rsidRPr="00AC1E5A">
        <w:rPr>
          <w:sz w:val="20"/>
          <w:szCs w:val="20"/>
        </w:rPr>
        <w:t>En caso de que existiera beneficiario designado, pero éste hubiera fallecido con anterioridad al titular, se entenderá inexistente, y el derecho se deferirá a favor de sus herederos conforme a las reglas sucesorias.</w:t>
      </w:r>
    </w:p>
    <w:p w14:paraId="02D0F2FD" w14:textId="77777777" w:rsidR="00711FF4" w:rsidRPr="00AC1E5A" w:rsidRDefault="00711FF4">
      <w:pPr>
        <w:numPr>
          <w:ilvl w:val="0"/>
          <w:numId w:val="24"/>
        </w:numPr>
        <w:spacing w:after="120"/>
        <w:rPr>
          <w:sz w:val="20"/>
          <w:szCs w:val="20"/>
        </w:rPr>
      </w:pPr>
      <w:r w:rsidRPr="00AC1E5A">
        <w:rPr>
          <w:sz w:val="20"/>
          <w:szCs w:val="20"/>
        </w:rPr>
        <w:t>A falta de beneficiario designado, se atenderá en primer lugar a la sucesión testamentaria según lo dispuesto en el testamento, y en su defecto, a la sucesión intestada conforme al orden establecido en el Código Civil.</w:t>
      </w:r>
    </w:p>
    <w:p w14:paraId="25068E82" w14:textId="77777777" w:rsidR="00711FF4" w:rsidRPr="00AC1E5A" w:rsidRDefault="00711FF4">
      <w:pPr>
        <w:numPr>
          <w:ilvl w:val="0"/>
          <w:numId w:val="24"/>
        </w:numPr>
        <w:spacing w:after="120"/>
        <w:rPr>
          <w:sz w:val="20"/>
          <w:szCs w:val="20"/>
        </w:rPr>
      </w:pPr>
      <w:r w:rsidRPr="00AC1E5A">
        <w:rPr>
          <w:sz w:val="20"/>
          <w:szCs w:val="20"/>
        </w:rPr>
        <w:t>Cuando existan varios herederos, si la unidad de enterramiento fuese indivisible, deberá designarse un representante común. En caso de desacuerdo, se aplicará lo previsto en la legislación civil y, subsidiariamente, resolverá el Ayuntamiento en interés de la adecuada gestión del servicio público.</w:t>
      </w:r>
    </w:p>
    <w:p w14:paraId="0795C65B" w14:textId="77777777" w:rsidR="00711FF4" w:rsidRDefault="00711FF4">
      <w:pPr>
        <w:numPr>
          <w:ilvl w:val="0"/>
          <w:numId w:val="24"/>
        </w:numPr>
        <w:spacing w:after="120"/>
        <w:rPr>
          <w:sz w:val="20"/>
          <w:szCs w:val="20"/>
        </w:rPr>
      </w:pPr>
      <w:r w:rsidRPr="00AC1E5A">
        <w:rPr>
          <w:sz w:val="20"/>
          <w:szCs w:val="20"/>
        </w:rPr>
        <w:t>El Ayuntamiento podrá admitir solicitudes de transmisión provisional cuando no sea posible acreditar suficientemente el derecho sucesorio o exista conflicto entre posibles herederos, en cuyo caso se expedirá un título provisional, sin perjuicio de su conversión en definitivo una vez resuelta la situación.</w:t>
      </w:r>
    </w:p>
    <w:p w14:paraId="4A985CCE" w14:textId="532973A9" w:rsidR="00952242" w:rsidRDefault="00952242">
      <w:pPr>
        <w:numPr>
          <w:ilvl w:val="0"/>
          <w:numId w:val="24"/>
        </w:numPr>
        <w:spacing w:after="0"/>
        <w:rPr>
          <w:sz w:val="20"/>
          <w:szCs w:val="20"/>
        </w:rPr>
      </w:pPr>
      <w:r>
        <w:rPr>
          <w:sz w:val="20"/>
          <w:szCs w:val="20"/>
        </w:rPr>
        <w:t xml:space="preserve">Transcurrido el plazo de dos años del fallecimiento del titular del derecho funerario sin haber solicitado la transmisión, el Ayuntamiento publicara tanto en el </w:t>
      </w:r>
      <w:r w:rsidR="00583F73">
        <w:rPr>
          <w:sz w:val="20"/>
          <w:szCs w:val="20"/>
        </w:rPr>
        <w:t>Tablón</w:t>
      </w:r>
      <w:r>
        <w:rPr>
          <w:sz w:val="20"/>
          <w:szCs w:val="20"/>
        </w:rPr>
        <w:t xml:space="preserve"> de anuncios del Ayuntamiento, como en la Web </w:t>
      </w:r>
      <w:r>
        <w:rPr>
          <w:sz w:val="20"/>
          <w:szCs w:val="20"/>
        </w:rPr>
        <w:lastRenderedPageBreak/>
        <w:t>municipal, la apertura de un plazo de seis meses para que quien se considere con derecho pueda ejercer su derecho de transmisión de la titularidad, y se podrán imponer las siguientes limitaciones:</w:t>
      </w:r>
    </w:p>
    <w:p w14:paraId="036011D4" w14:textId="3E9538F0" w:rsidR="00AE3441" w:rsidRDefault="00AE3441">
      <w:pPr>
        <w:numPr>
          <w:ilvl w:val="1"/>
          <w:numId w:val="24"/>
        </w:numPr>
        <w:spacing w:after="0"/>
        <w:rPr>
          <w:sz w:val="20"/>
          <w:szCs w:val="20"/>
        </w:rPr>
      </w:pPr>
      <w:r>
        <w:rPr>
          <w:sz w:val="20"/>
          <w:szCs w:val="20"/>
        </w:rPr>
        <w:t>No autorización de traslado de restos.</w:t>
      </w:r>
    </w:p>
    <w:p w14:paraId="4DA781DD" w14:textId="310E2014" w:rsidR="00AE3441" w:rsidRDefault="00AE3441">
      <w:pPr>
        <w:numPr>
          <w:ilvl w:val="1"/>
          <w:numId w:val="24"/>
        </w:numPr>
        <w:spacing w:after="0"/>
        <w:rPr>
          <w:sz w:val="20"/>
          <w:szCs w:val="20"/>
        </w:rPr>
      </w:pPr>
      <w:r>
        <w:rPr>
          <w:sz w:val="20"/>
          <w:szCs w:val="20"/>
        </w:rPr>
        <w:t>No cesiones de uso provisionales.</w:t>
      </w:r>
    </w:p>
    <w:p w14:paraId="1BB45300" w14:textId="574D99DC" w:rsidR="00AE3441" w:rsidRDefault="00AE3441">
      <w:pPr>
        <w:numPr>
          <w:ilvl w:val="1"/>
          <w:numId w:val="24"/>
        </w:numPr>
        <w:spacing w:after="120"/>
        <w:rPr>
          <w:sz w:val="20"/>
          <w:szCs w:val="20"/>
        </w:rPr>
      </w:pPr>
      <w:r>
        <w:rPr>
          <w:sz w:val="20"/>
          <w:szCs w:val="20"/>
        </w:rPr>
        <w:t xml:space="preserve">Autorizarse la inhumación siempre que en el mismo momento se </w:t>
      </w:r>
      <w:r w:rsidR="00583F73">
        <w:rPr>
          <w:sz w:val="20"/>
          <w:szCs w:val="20"/>
        </w:rPr>
        <w:t>efectúe</w:t>
      </w:r>
      <w:r>
        <w:rPr>
          <w:sz w:val="20"/>
          <w:szCs w:val="20"/>
        </w:rPr>
        <w:t xml:space="preserve"> la transmisión del derecho funerario.</w:t>
      </w:r>
    </w:p>
    <w:p w14:paraId="0E647EC0" w14:textId="1403AEBF" w:rsidR="00AE3441" w:rsidRDefault="00AE3441" w:rsidP="00AE3441">
      <w:pPr>
        <w:ind w:left="720"/>
        <w:rPr>
          <w:sz w:val="20"/>
          <w:szCs w:val="20"/>
        </w:rPr>
      </w:pPr>
      <w:r>
        <w:rPr>
          <w:sz w:val="20"/>
          <w:szCs w:val="20"/>
        </w:rPr>
        <w:t xml:space="preserve">Si en dicho plazo, contado a partir de la </w:t>
      </w:r>
      <w:r w:rsidR="00666B0C">
        <w:rPr>
          <w:sz w:val="20"/>
          <w:szCs w:val="20"/>
        </w:rPr>
        <w:t>última</w:t>
      </w:r>
      <w:r>
        <w:rPr>
          <w:sz w:val="20"/>
          <w:szCs w:val="20"/>
        </w:rPr>
        <w:t xml:space="preserve"> publicación, no se </w:t>
      </w:r>
      <w:r w:rsidR="00583F73">
        <w:rPr>
          <w:sz w:val="20"/>
          <w:szCs w:val="20"/>
        </w:rPr>
        <w:t>formulará</w:t>
      </w:r>
      <w:r>
        <w:rPr>
          <w:sz w:val="20"/>
          <w:szCs w:val="20"/>
        </w:rPr>
        <w:t xml:space="preserve"> solicitud por ningún derecho-habiente, se extinguirá la concesión pudiendo disponer el Ayuntamiento de la unidad de enterramiento, sin perjuicio del respeto al plazo de cinco años desde la inhumación a los efectos de poder proceder a la exhumación de los restos.</w:t>
      </w:r>
    </w:p>
    <w:p w14:paraId="2929B11F" w14:textId="4527093C" w:rsidR="00711FF4" w:rsidRPr="00AC1E5A" w:rsidRDefault="00711FF4" w:rsidP="006459C9">
      <w:pPr>
        <w:pStyle w:val="Ttulo3"/>
      </w:pPr>
      <w:bookmarkStart w:id="31" w:name="_Toc232756037"/>
      <w:r w:rsidRPr="00AC1E5A">
        <w:t xml:space="preserve">Artículo </w:t>
      </w:r>
      <w:r w:rsidR="001942E5">
        <w:t>2</w:t>
      </w:r>
      <w:r w:rsidR="00C557D9">
        <w:t>7</w:t>
      </w:r>
      <w:r w:rsidR="001942E5">
        <w:t xml:space="preserve">. </w:t>
      </w:r>
      <w:r w:rsidRPr="00AC1E5A">
        <w:t>Personas beneficiarias del derecho funerario</w:t>
      </w:r>
      <w:bookmarkEnd w:id="31"/>
    </w:p>
    <w:p w14:paraId="0D386B86" w14:textId="77777777" w:rsidR="00711FF4" w:rsidRPr="00AC1E5A" w:rsidRDefault="00711FF4">
      <w:pPr>
        <w:numPr>
          <w:ilvl w:val="0"/>
          <w:numId w:val="25"/>
        </w:numPr>
        <w:spacing w:after="120"/>
        <w:rPr>
          <w:sz w:val="20"/>
          <w:szCs w:val="20"/>
        </w:rPr>
      </w:pPr>
      <w:r w:rsidRPr="00AC1E5A">
        <w:rPr>
          <w:sz w:val="20"/>
          <w:szCs w:val="20"/>
        </w:rPr>
        <w:t>La persona titular del derecho funerario podrá designar, en cualquier momento durante la vigencia de la concesión y para después de su fallecimiento, una persona beneficiaria que le suceda en la concesión. Asimismo, podrá nombrar una persona beneficiaria sustituta para el caso de premoriencia o renuncia de la designada inicialmente.</w:t>
      </w:r>
    </w:p>
    <w:p w14:paraId="4881AC8D" w14:textId="77777777" w:rsidR="00711FF4" w:rsidRPr="00AC1E5A" w:rsidRDefault="00711FF4">
      <w:pPr>
        <w:numPr>
          <w:ilvl w:val="0"/>
          <w:numId w:val="25"/>
        </w:numPr>
        <w:spacing w:after="120"/>
        <w:rPr>
          <w:sz w:val="20"/>
          <w:szCs w:val="20"/>
        </w:rPr>
      </w:pPr>
      <w:r w:rsidRPr="00AC1E5A">
        <w:rPr>
          <w:sz w:val="20"/>
          <w:szCs w:val="20"/>
        </w:rPr>
        <w:t>La designación de beneficiario o de beneficiario sustituto podrá ser modificada o revocada en cualquier momento por la persona titular, incluso mediante disposición testamentaria expresa posterior.</w:t>
      </w:r>
    </w:p>
    <w:p w14:paraId="31C571E5" w14:textId="77777777" w:rsidR="00711FF4" w:rsidRPr="00AC1E5A" w:rsidRDefault="00711FF4">
      <w:pPr>
        <w:numPr>
          <w:ilvl w:val="0"/>
          <w:numId w:val="25"/>
        </w:numPr>
        <w:spacing w:after="120"/>
        <w:rPr>
          <w:sz w:val="20"/>
          <w:szCs w:val="20"/>
        </w:rPr>
      </w:pPr>
      <w:r w:rsidRPr="00AC1E5A">
        <w:rPr>
          <w:sz w:val="20"/>
          <w:szCs w:val="20"/>
        </w:rPr>
        <w:t>Justificada la defunción de la persona titular, por la persona beneficiaria o, en su defecto, por la beneficiaria sustituta, se reconocerá la transmisión del derecho con la correspondiente inscripción en el Libro Registro del Cementerio, librándose un nuevo título.</w:t>
      </w:r>
    </w:p>
    <w:p w14:paraId="7EAF1B68" w14:textId="77777777" w:rsidR="00711FF4" w:rsidRPr="00AC1E5A" w:rsidRDefault="00711FF4">
      <w:pPr>
        <w:numPr>
          <w:ilvl w:val="0"/>
          <w:numId w:val="25"/>
        </w:numPr>
        <w:rPr>
          <w:sz w:val="20"/>
          <w:szCs w:val="20"/>
        </w:rPr>
      </w:pPr>
      <w:r w:rsidRPr="00AC1E5A">
        <w:rPr>
          <w:sz w:val="20"/>
          <w:szCs w:val="20"/>
        </w:rPr>
        <w:t>En el caso de derechos funerarios adquiridos a nombre de los cónyuges, se entenderá beneficiario el cónyuge supérstite, sin perjuicio de lo que resulte de las disposiciones testamentarias. Este cónyuge podrá, a su vez, designar nuevo beneficiario para después de su fallecimiento.</w:t>
      </w:r>
    </w:p>
    <w:p w14:paraId="0C4FEB06" w14:textId="047A48B1" w:rsidR="00975F1C" w:rsidRDefault="00975F1C" w:rsidP="006459C9">
      <w:pPr>
        <w:pStyle w:val="Ttulo3"/>
      </w:pPr>
      <w:bookmarkStart w:id="32" w:name="_Toc232756038"/>
      <w:r w:rsidRPr="00AC1E5A">
        <w:t>Artículo 2</w:t>
      </w:r>
      <w:r w:rsidR="00C557D9">
        <w:t>8</w:t>
      </w:r>
      <w:r w:rsidRPr="00AC1E5A">
        <w:t>. Titularidad provisional</w:t>
      </w:r>
      <w:bookmarkEnd w:id="32"/>
    </w:p>
    <w:p w14:paraId="654EB868" w14:textId="77777777" w:rsidR="004F1D3D" w:rsidRPr="00AC1E5A" w:rsidRDefault="004F1D3D" w:rsidP="004F1D3D">
      <w:pPr>
        <w:shd w:val="clear" w:color="auto" w:fill="FFFFFF" w:themeFill="background1"/>
        <w:spacing w:after="0"/>
        <w:ind w:left="360"/>
        <w:rPr>
          <w:sz w:val="20"/>
          <w:szCs w:val="20"/>
        </w:rPr>
      </w:pPr>
    </w:p>
    <w:p w14:paraId="70F7F86E" w14:textId="77777777" w:rsidR="00975F1C" w:rsidRPr="00AC1E5A" w:rsidRDefault="00975F1C">
      <w:pPr>
        <w:numPr>
          <w:ilvl w:val="0"/>
          <w:numId w:val="26"/>
        </w:numPr>
        <w:spacing w:after="120"/>
        <w:rPr>
          <w:sz w:val="20"/>
          <w:szCs w:val="20"/>
        </w:rPr>
      </w:pPr>
      <w:r w:rsidRPr="00AC1E5A">
        <w:rPr>
          <w:sz w:val="20"/>
          <w:szCs w:val="20"/>
        </w:rPr>
        <w:t>En las transmisiones mortis causa, salvo en los casos en que exista persona beneficiaria o beneficiaria substituta designada, podrá ostentar la condición de titular provisional aquella persona llamada a suceder al anterior titular en lo que a la sepultura se refiere, siempre que acredite tal extremo o la posesión del último título funerario, aun sin disponer de la mayoría de las participaciones frente a otros posibles interesados.</w:t>
      </w:r>
    </w:p>
    <w:p w14:paraId="74027717" w14:textId="14A1DC25" w:rsidR="00975F1C" w:rsidRPr="00AC1E5A" w:rsidRDefault="00975F1C">
      <w:pPr>
        <w:numPr>
          <w:ilvl w:val="0"/>
          <w:numId w:val="26"/>
        </w:numPr>
        <w:spacing w:after="120"/>
        <w:rPr>
          <w:sz w:val="20"/>
          <w:szCs w:val="20"/>
        </w:rPr>
      </w:pPr>
      <w:r w:rsidRPr="00AC1E5A">
        <w:rPr>
          <w:sz w:val="20"/>
          <w:szCs w:val="20"/>
        </w:rPr>
        <w:t xml:space="preserve">La titularidad provisional tendrá una duración máxima de </w:t>
      </w:r>
      <w:r w:rsidR="00AE3441">
        <w:rPr>
          <w:sz w:val="20"/>
          <w:szCs w:val="20"/>
        </w:rPr>
        <w:t>dos</w:t>
      </w:r>
      <w:r w:rsidRPr="00AC1E5A">
        <w:rPr>
          <w:sz w:val="20"/>
          <w:szCs w:val="20"/>
        </w:rPr>
        <w:t xml:space="preserve"> años, durante los cuales cualquier persona con mejor derecho podrá acreditarlo y devenir titular definitiva, a través del correspondiente procedimiento contradictorio. En caso de reclamación por parte de un tercero, se suspenderá el ejercicio de cualquier actuación sobre la sepultura hasta la resolución del expediente.</w:t>
      </w:r>
    </w:p>
    <w:p w14:paraId="1D9F932F" w14:textId="0E47E008" w:rsidR="00975F1C" w:rsidRPr="00AC1E5A" w:rsidRDefault="00975F1C">
      <w:pPr>
        <w:numPr>
          <w:ilvl w:val="0"/>
          <w:numId w:val="26"/>
        </w:numPr>
        <w:spacing w:after="120"/>
        <w:rPr>
          <w:sz w:val="20"/>
          <w:szCs w:val="20"/>
        </w:rPr>
      </w:pPr>
      <w:r w:rsidRPr="00AC1E5A">
        <w:rPr>
          <w:sz w:val="20"/>
          <w:szCs w:val="20"/>
        </w:rPr>
        <w:t xml:space="preserve">Entre varias personas con el mismo derecho sobre la sepultura, se preferirá aquella que </w:t>
      </w:r>
      <w:r w:rsidR="00583F73" w:rsidRPr="00AC1E5A">
        <w:rPr>
          <w:sz w:val="20"/>
          <w:szCs w:val="20"/>
        </w:rPr>
        <w:t>presentará</w:t>
      </w:r>
      <w:r w:rsidRPr="00AC1E5A">
        <w:rPr>
          <w:sz w:val="20"/>
          <w:szCs w:val="20"/>
        </w:rPr>
        <w:t xml:space="preserve"> antes la solicitud de titularidad provisional.</w:t>
      </w:r>
    </w:p>
    <w:p w14:paraId="0DDE4639" w14:textId="77777777" w:rsidR="00975F1C" w:rsidRPr="00AC1E5A" w:rsidRDefault="00975F1C">
      <w:pPr>
        <w:numPr>
          <w:ilvl w:val="0"/>
          <w:numId w:val="26"/>
        </w:numPr>
        <w:spacing w:after="120"/>
        <w:rPr>
          <w:sz w:val="20"/>
          <w:szCs w:val="20"/>
        </w:rPr>
      </w:pPr>
      <w:r w:rsidRPr="00AC1E5A">
        <w:rPr>
          <w:sz w:val="20"/>
          <w:szCs w:val="20"/>
        </w:rPr>
        <w:t>La persona que ostente la titularidad provisional podrá convertirla en definitiva mediante la acreditación de disponer de la mayoría de las participaciones, o de forma automática por el transcurso del plazo máximo señalado.</w:t>
      </w:r>
    </w:p>
    <w:p w14:paraId="2338AB83" w14:textId="77777777" w:rsidR="00975F1C" w:rsidRDefault="00975F1C">
      <w:pPr>
        <w:numPr>
          <w:ilvl w:val="0"/>
          <w:numId w:val="26"/>
        </w:numPr>
        <w:spacing w:after="120"/>
        <w:rPr>
          <w:sz w:val="20"/>
          <w:szCs w:val="20"/>
        </w:rPr>
      </w:pPr>
      <w:r w:rsidRPr="00AC1E5A">
        <w:rPr>
          <w:sz w:val="20"/>
          <w:szCs w:val="20"/>
        </w:rPr>
        <w:t>Durante el período de titularidad provisional, el titular únicamente podrá autorizar inhumaciones, reducciones y colocación de elementos decorativos, así como satisfacer los derechos que se devenguen, en especial los de conservación, y actuar como interlocutor válido ante el Ayuntamiento o entidad en quien delegue. En ningún caso podrá autorizar traslados, solicitar la renuncia al derecho o la retrocesión de la concesión.</w:t>
      </w:r>
    </w:p>
    <w:p w14:paraId="590BBE32" w14:textId="77777777" w:rsidR="0050148D" w:rsidRDefault="0050148D" w:rsidP="0050148D">
      <w:pPr>
        <w:spacing w:after="120"/>
        <w:rPr>
          <w:sz w:val="20"/>
          <w:szCs w:val="20"/>
        </w:rPr>
      </w:pPr>
    </w:p>
    <w:p w14:paraId="52578BFC" w14:textId="72E659B5" w:rsidR="0050148D" w:rsidRPr="0050148D" w:rsidRDefault="0050148D" w:rsidP="006459C9">
      <w:pPr>
        <w:pStyle w:val="Ttulo2"/>
        <w:rPr>
          <w:sz w:val="22"/>
          <w:szCs w:val="22"/>
        </w:rPr>
      </w:pPr>
      <w:bookmarkStart w:id="33" w:name="_Toc232756039"/>
      <w:r>
        <w:lastRenderedPageBreak/>
        <w:t>CAPITULO III – EXTINCION Y DESOCUPACION</w:t>
      </w:r>
      <w:bookmarkEnd w:id="33"/>
    </w:p>
    <w:p w14:paraId="33C5B795" w14:textId="77777777" w:rsidR="00975F1C" w:rsidRPr="00AC1E5A" w:rsidRDefault="00975F1C" w:rsidP="006C76C4">
      <w:pPr>
        <w:spacing w:after="0"/>
        <w:ind w:left="360"/>
        <w:rPr>
          <w:sz w:val="20"/>
          <w:szCs w:val="20"/>
        </w:rPr>
      </w:pPr>
    </w:p>
    <w:p w14:paraId="24ACE773" w14:textId="62A49D51" w:rsidR="00975F1C" w:rsidRDefault="00975F1C" w:rsidP="006459C9">
      <w:pPr>
        <w:pStyle w:val="Ttulo3"/>
      </w:pPr>
      <w:bookmarkStart w:id="34" w:name="_Toc232756040"/>
      <w:r w:rsidRPr="00AC1E5A">
        <w:t xml:space="preserve">Artículo </w:t>
      </w:r>
      <w:r w:rsidR="00C557D9">
        <w:t>29</w:t>
      </w:r>
      <w:r w:rsidRPr="00AC1E5A">
        <w:t>. Extinción del derecho funerario</w:t>
      </w:r>
      <w:bookmarkEnd w:id="34"/>
    </w:p>
    <w:p w14:paraId="11C6EDA7" w14:textId="77777777" w:rsidR="004F1D3D" w:rsidRPr="00AC1E5A" w:rsidRDefault="004F1D3D" w:rsidP="004F1D3D">
      <w:pPr>
        <w:shd w:val="clear" w:color="auto" w:fill="FFFFFF" w:themeFill="background1"/>
        <w:spacing w:after="0"/>
        <w:ind w:left="360"/>
        <w:rPr>
          <w:b/>
          <w:bCs/>
          <w:sz w:val="20"/>
          <w:szCs w:val="20"/>
        </w:rPr>
      </w:pPr>
    </w:p>
    <w:p w14:paraId="192D374B" w14:textId="77777777" w:rsidR="00AE3441" w:rsidRDefault="00975F1C">
      <w:pPr>
        <w:numPr>
          <w:ilvl w:val="0"/>
          <w:numId w:val="27"/>
        </w:numPr>
        <w:spacing w:after="0"/>
        <w:rPr>
          <w:sz w:val="20"/>
          <w:szCs w:val="20"/>
        </w:rPr>
      </w:pPr>
      <w:r w:rsidRPr="00AC1E5A">
        <w:rPr>
          <w:sz w:val="20"/>
          <w:szCs w:val="20"/>
        </w:rPr>
        <w:t>El derecho funerario se extinguirá por la concurrencia de alguna de las siguientes causas:</w:t>
      </w:r>
    </w:p>
    <w:p w14:paraId="2A217B85" w14:textId="77777777" w:rsidR="00AE3441" w:rsidRDefault="00975F1C">
      <w:pPr>
        <w:numPr>
          <w:ilvl w:val="1"/>
          <w:numId w:val="27"/>
        </w:numPr>
        <w:spacing w:after="0"/>
        <w:rPr>
          <w:sz w:val="20"/>
          <w:szCs w:val="20"/>
        </w:rPr>
      </w:pPr>
      <w:r w:rsidRPr="00AC1E5A">
        <w:rPr>
          <w:sz w:val="20"/>
          <w:szCs w:val="20"/>
        </w:rPr>
        <w:t>Por el transcurso del plazo de concesión, sin que se hubiera ejercitado la opción de renovación.</w:t>
      </w:r>
    </w:p>
    <w:p w14:paraId="04CD29B5" w14:textId="6540791A" w:rsidR="00A8639E" w:rsidRDefault="00A8639E">
      <w:pPr>
        <w:numPr>
          <w:ilvl w:val="1"/>
          <w:numId w:val="27"/>
        </w:numPr>
        <w:spacing w:after="0"/>
        <w:rPr>
          <w:sz w:val="20"/>
          <w:szCs w:val="20"/>
        </w:rPr>
      </w:pPr>
      <w:r>
        <w:rPr>
          <w:sz w:val="20"/>
          <w:szCs w:val="20"/>
        </w:rPr>
        <w:t xml:space="preserve">En el caso de construcciones municipales, por la exhumación del cadáver que produjo la concesión y quede la sepultura </w:t>
      </w:r>
      <w:r w:rsidR="00583F73">
        <w:rPr>
          <w:sz w:val="20"/>
          <w:szCs w:val="20"/>
        </w:rPr>
        <w:t>vacía</w:t>
      </w:r>
      <w:r>
        <w:rPr>
          <w:sz w:val="20"/>
          <w:szCs w:val="20"/>
        </w:rPr>
        <w:t>.</w:t>
      </w:r>
    </w:p>
    <w:p w14:paraId="476A692A" w14:textId="0240AE9A" w:rsidR="00A8639E" w:rsidRDefault="00A8639E">
      <w:pPr>
        <w:numPr>
          <w:ilvl w:val="1"/>
          <w:numId w:val="27"/>
        </w:numPr>
        <w:spacing w:after="0"/>
        <w:rPr>
          <w:sz w:val="20"/>
          <w:szCs w:val="20"/>
        </w:rPr>
      </w:pPr>
      <w:r>
        <w:rPr>
          <w:sz w:val="20"/>
          <w:szCs w:val="20"/>
        </w:rPr>
        <w:t xml:space="preserve">Por la falta de edificación en las parcelas en el plazo previsto en el </w:t>
      </w:r>
      <w:r w:rsidR="0033379A">
        <w:rPr>
          <w:sz w:val="20"/>
          <w:szCs w:val="20"/>
        </w:rPr>
        <w:t>artículo</w:t>
      </w:r>
      <w:r>
        <w:rPr>
          <w:sz w:val="20"/>
          <w:szCs w:val="20"/>
        </w:rPr>
        <w:t xml:space="preserve"> 3</w:t>
      </w:r>
      <w:r w:rsidR="00C557D9">
        <w:rPr>
          <w:sz w:val="20"/>
          <w:szCs w:val="20"/>
        </w:rPr>
        <w:t>3</w:t>
      </w:r>
      <w:r>
        <w:rPr>
          <w:sz w:val="20"/>
          <w:szCs w:val="20"/>
        </w:rPr>
        <w:t xml:space="preserve"> de esta Ordenanza.</w:t>
      </w:r>
    </w:p>
    <w:p w14:paraId="3744CE71" w14:textId="77777777" w:rsidR="00AE3441" w:rsidRDefault="00975F1C">
      <w:pPr>
        <w:numPr>
          <w:ilvl w:val="1"/>
          <w:numId w:val="27"/>
        </w:numPr>
        <w:spacing w:after="0"/>
        <w:rPr>
          <w:sz w:val="20"/>
          <w:szCs w:val="20"/>
        </w:rPr>
      </w:pPr>
      <w:r w:rsidRPr="00AC1E5A">
        <w:rPr>
          <w:sz w:val="20"/>
          <w:szCs w:val="20"/>
        </w:rPr>
        <w:t>Por renuncia expresa del titular, siempre que la unidad de enterramiento se encuentre vacía o, en su caso, previa autorización y traslado de restos a otra sepultura de su titularidad o al osario común.</w:t>
      </w:r>
    </w:p>
    <w:p w14:paraId="1837F7B4" w14:textId="2AB3E91D" w:rsidR="00975F1C" w:rsidRDefault="00975F1C">
      <w:pPr>
        <w:numPr>
          <w:ilvl w:val="1"/>
          <w:numId w:val="27"/>
        </w:numPr>
        <w:spacing w:after="0"/>
        <w:rPr>
          <w:sz w:val="20"/>
          <w:szCs w:val="20"/>
        </w:rPr>
      </w:pPr>
      <w:r w:rsidRPr="00AC1E5A">
        <w:rPr>
          <w:sz w:val="20"/>
          <w:szCs w:val="20"/>
        </w:rPr>
        <w:t>Por abandono de la concesión, entendiéndose como tal:</w:t>
      </w:r>
    </w:p>
    <w:p w14:paraId="05AD53C3" w14:textId="2DD18DB8" w:rsidR="00AE3441" w:rsidRDefault="00AE3441">
      <w:pPr>
        <w:numPr>
          <w:ilvl w:val="2"/>
          <w:numId w:val="27"/>
        </w:numPr>
        <w:spacing w:after="0"/>
        <w:rPr>
          <w:sz w:val="20"/>
          <w:szCs w:val="20"/>
        </w:rPr>
      </w:pPr>
      <w:r>
        <w:rPr>
          <w:sz w:val="20"/>
          <w:szCs w:val="20"/>
        </w:rPr>
        <w:t>La falta de pago de la tasa correspondiente al derecho funerario.</w:t>
      </w:r>
    </w:p>
    <w:p w14:paraId="5A25E041" w14:textId="6AD089DA" w:rsidR="00AE3441" w:rsidRDefault="00A8639E">
      <w:pPr>
        <w:numPr>
          <w:ilvl w:val="2"/>
          <w:numId w:val="27"/>
        </w:numPr>
        <w:spacing w:after="0"/>
        <w:rPr>
          <w:sz w:val="20"/>
          <w:szCs w:val="20"/>
        </w:rPr>
      </w:pPr>
      <w:r>
        <w:rPr>
          <w:sz w:val="20"/>
          <w:szCs w:val="20"/>
        </w:rPr>
        <w:t>La falta de solicitud de cambio de titularidad en los términos establecidos en esta Ordenanza.</w:t>
      </w:r>
    </w:p>
    <w:p w14:paraId="1BD1A2AA" w14:textId="138710C8" w:rsidR="00A8639E" w:rsidRDefault="00A8639E">
      <w:pPr>
        <w:numPr>
          <w:ilvl w:val="1"/>
          <w:numId w:val="27"/>
        </w:numPr>
        <w:spacing w:after="0"/>
        <w:rPr>
          <w:sz w:val="20"/>
          <w:szCs w:val="20"/>
        </w:rPr>
      </w:pPr>
      <w:r w:rsidRPr="00A8639E">
        <w:rPr>
          <w:sz w:val="20"/>
          <w:szCs w:val="20"/>
        </w:rPr>
        <w:t>P</w:t>
      </w:r>
      <w:r w:rsidR="00975F1C" w:rsidRPr="00A8639E">
        <w:rPr>
          <w:sz w:val="20"/>
          <w:szCs w:val="20"/>
        </w:rPr>
        <w:t>or declaración de ruina de la construcción funeraria particular</w:t>
      </w:r>
      <w:r w:rsidR="006A5568">
        <w:rPr>
          <w:sz w:val="20"/>
          <w:szCs w:val="20"/>
        </w:rPr>
        <w:t xml:space="preserve"> (panteones o similares)</w:t>
      </w:r>
      <w:r w:rsidR="00975F1C" w:rsidRPr="00A8639E">
        <w:rPr>
          <w:sz w:val="20"/>
          <w:szCs w:val="20"/>
        </w:rPr>
        <w:t>, previa tramitación del correspondiente expediente administrativo.</w:t>
      </w:r>
    </w:p>
    <w:p w14:paraId="2A603770" w14:textId="77777777" w:rsidR="00A8639E" w:rsidRDefault="00975F1C">
      <w:pPr>
        <w:numPr>
          <w:ilvl w:val="1"/>
          <w:numId w:val="27"/>
        </w:numPr>
        <w:spacing w:after="0"/>
        <w:rPr>
          <w:sz w:val="20"/>
          <w:szCs w:val="20"/>
        </w:rPr>
      </w:pPr>
      <w:r w:rsidRPr="00A8639E">
        <w:rPr>
          <w:sz w:val="20"/>
          <w:szCs w:val="20"/>
        </w:rPr>
        <w:t>Por incumplimiento por parte del titular de las obligaciones esenciales derivadas de la concesión o de las condiciones de la licencia de obra u otras autorizaciones.</w:t>
      </w:r>
    </w:p>
    <w:p w14:paraId="5E1F18A0" w14:textId="77777777" w:rsidR="00A8639E" w:rsidRDefault="00A8639E">
      <w:pPr>
        <w:numPr>
          <w:ilvl w:val="1"/>
          <w:numId w:val="27"/>
        </w:numPr>
        <w:spacing w:after="0"/>
        <w:rPr>
          <w:sz w:val="20"/>
          <w:szCs w:val="20"/>
        </w:rPr>
      </w:pPr>
      <w:r>
        <w:rPr>
          <w:sz w:val="20"/>
          <w:szCs w:val="20"/>
        </w:rPr>
        <w:t>P</w:t>
      </w:r>
      <w:r w:rsidR="00975F1C" w:rsidRPr="00A8639E">
        <w:rPr>
          <w:sz w:val="20"/>
          <w:szCs w:val="20"/>
        </w:rPr>
        <w:t>or abandono manifiesto de la unidad de enterramiento, entendiendo como tal la desatención de las labores de conservación y mantenimiento durante un período mínimo de cinco años.</w:t>
      </w:r>
    </w:p>
    <w:p w14:paraId="5ABDC9CB" w14:textId="77777777" w:rsidR="00A8639E" w:rsidRDefault="00975F1C">
      <w:pPr>
        <w:numPr>
          <w:ilvl w:val="1"/>
          <w:numId w:val="27"/>
        </w:numPr>
        <w:spacing w:after="0"/>
        <w:rPr>
          <w:sz w:val="20"/>
          <w:szCs w:val="20"/>
        </w:rPr>
      </w:pPr>
      <w:r w:rsidRPr="00A8639E">
        <w:rPr>
          <w:sz w:val="20"/>
          <w:szCs w:val="20"/>
        </w:rPr>
        <w:t>Por inexistencia de beneficiario o heredero con derecho a suceder al titular fallecido conforme a lo previsto en esta Ordenanza.</w:t>
      </w:r>
    </w:p>
    <w:p w14:paraId="3493E2FC" w14:textId="77777777" w:rsidR="00A8639E" w:rsidRDefault="00975F1C">
      <w:pPr>
        <w:numPr>
          <w:ilvl w:val="1"/>
          <w:numId w:val="27"/>
        </w:numPr>
        <w:spacing w:after="0"/>
        <w:rPr>
          <w:sz w:val="20"/>
          <w:szCs w:val="20"/>
        </w:rPr>
      </w:pPr>
      <w:r w:rsidRPr="00A8639E">
        <w:rPr>
          <w:sz w:val="20"/>
          <w:szCs w:val="20"/>
        </w:rPr>
        <w:t>Por clausura del cementerio.</w:t>
      </w:r>
    </w:p>
    <w:p w14:paraId="7181668E" w14:textId="5AABBF35" w:rsidR="00975F1C" w:rsidRPr="00A8639E" w:rsidRDefault="00975F1C">
      <w:pPr>
        <w:numPr>
          <w:ilvl w:val="1"/>
          <w:numId w:val="27"/>
        </w:numPr>
        <w:spacing w:after="120"/>
        <w:rPr>
          <w:sz w:val="20"/>
          <w:szCs w:val="20"/>
        </w:rPr>
      </w:pPr>
      <w:r w:rsidRPr="00A8639E">
        <w:rPr>
          <w:sz w:val="20"/>
          <w:szCs w:val="20"/>
        </w:rPr>
        <w:t>Por rescate de la concesión cuando así venga determinado por causa de interés público, debidamente acreditada.</w:t>
      </w:r>
    </w:p>
    <w:p w14:paraId="0C4844DC" w14:textId="77777777" w:rsidR="00975F1C" w:rsidRPr="00AC1E5A" w:rsidRDefault="00975F1C">
      <w:pPr>
        <w:numPr>
          <w:ilvl w:val="0"/>
          <w:numId w:val="27"/>
        </w:numPr>
        <w:spacing w:after="120"/>
        <w:rPr>
          <w:sz w:val="20"/>
          <w:szCs w:val="20"/>
        </w:rPr>
      </w:pPr>
      <w:r w:rsidRPr="00AC1E5A">
        <w:rPr>
          <w:sz w:val="20"/>
          <w:szCs w:val="20"/>
        </w:rPr>
        <w:t>Producida la extinción del derecho funerario, la unidad de enterramiento revertirá plenamente al Ayuntamiento, sin que ello pueda dar lugar a indemnización alguna a favor del titular o de sus causahabientes.</w:t>
      </w:r>
    </w:p>
    <w:p w14:paraId="4B86555B" w14:textId="2D9ED7B3" w:rsidR="00975F1C" w:rsidRPr="00AC1E5A" w:rsidRDefault="00975F1C">
      <w:pPr>
        <w:numPr>
          <w:ilvl w:val="0"/>
          <w:numId w:val="27"/>
        </w:numPr>
        <w:spacing w:after="120"/>
        <w:rPr>
          <w:sz w:val="20"/>
          <w:szCs w:val="20"/>
        </w:rPr>
      </w:pPr>
      <w:r w:rsidRPr="00AC1E5A">
        <w:rPr>
          <w:sz w:val="20"/>
          <w:szCs w:val="20"/>
        </w:rPr>
        <w:t xml:space="preserve">En tales supuestos, el Ayuntamiento estará expresamente facultado para la desocupación de la unidad de enterramiento, practicando las exhumaciones que procedan para el traslado de restos al osario o fosa común, salvo </w:t>
      </w:r>
      <w:r w:rsidR="00472B53" w:rsidRPr="00AC1E5A">
        <w:rPr>
          <w:sz w:val="20"/>
          <w:szCs w:val="20"/>
        </w:rPr>
        <w:t>que,</w:t>
      </w:r>
      <w:r w:rsidRPr="00AC1E5A">
        <w:rPr>
          <w:sz w:val="20"/>
          <w:szCs w:val="20"/>
        </w:rPr>
        <w:t xml:space="preserve"> en el plazo de treinta días hábiles, contados desde la notificación de la resolución, los interesados manifestaran su voluntad de hacerse cargo de dichos restos para su traslado a otra unidad de enterramiento de su titularidad o a otro cementerio.</w:t>
      </w:r>
    </w:p>
    <w:p w14:paraId="7B856F0E" w14:textId="77777777" w:rsidR="00975F1C" w:rsidRPr="00AC1E5A" w:rsidRDefault="00975F1C">
      <w:pPr>
        <w:numPr>
          <w:ilvl w:val="0"/>
          <w:numId w:val="27"/>
        </w:numPr>
        <w:spacing w:after="0"/>
        <w:rPr>
          <w:sz w:val="20"/>
          <w:szCs w:val="20"/>
        </w:rPr>
      </w:pPr>
      <w:r w:rsidRPr="00AC1E5A">
        <w:rPr>
          <w:sz w:val="20"/>
          <w:szCs w:val="20"/>
        </w:rPr>
        <w:t>En los casos de renuncia voluntaria o desocupación solicitada por el titular, éste deberá asumir los gastos derivados de las operaciones de exhumación y traslado de restos, así como el cumplimiento de los requisitos sanitarios que resulten aplicables.</w:t>
      </w:r>
    </w:p>
    <w:p w14:paraId="6D349D9B" w14:textId="77777777" w:rsidR="00975F1C" w:rsidRPr="00AC1E5A" w:rsidRDefault="00975F1C" w:rsidP="00AC1E5A">
      <w:pPr>
        <w:spacing w:after="0"/>
        <w:rPr>
          <w:sz w:val="20"/>
          <w:szCs w:val="20"/>
        </w:rPr>
      </w:pPr>
    </w:p>
    <w:p w14:paraId="4CC35869" w14:textId="46F54F78" w:rsidR="00D36393" w:rsidRPr="00AC1E5A" w:rsidRDefault="00D36393" w:rsidP="006459C9">
      <w:pPr>
        <w:pStyle w:val="Ttulo3"/>
      </w:pPr>
      <w:bookmarkStart w:id="35" w:name="_Toc232756041"/>
      <w:r w:rsidRPr="00AC1E5A">
        <w:t>Artículo 3</w:t>
      </w:r>
      <w:r w:rsidR="00C557D9">
        <w:t>0</w:t>
      </w:r>
      <w:r w:rsidR="007753C5">
        <w:t xml:space="preserve">. </w:t>
      </w:r>
      <w:r w:rsidRPr="00AC1E5A">
        <w:t>Expedientes de extinción por caducidad del derecho funerario</w:t>
      </w:r>
      <w:bookmarkEnd w:id="35"/>
    </w:p>
    <w:p w14:paraId="7D23A402" w14:textId="77777777" w:rsidR="00D36393" w:rsidRPr="00AC1E5A" w:rsidRDefault="00D36393">
      <w:pPr>
        <w:numPr>
          <w:ilvl w:val="0"/>
          <w:numId w:val="28"/>
        </w:numPr>
        <w:spacing w:after="120"/>
        <w:rPr>
          <w:sz w:val="20"/>
          <w:szCs w:val="20"/>
        </w:rPr>
      </w:pPr>
      <w:r w:rsidRPr="00AC1E5A">
        <w:rPr>
          <w:sz w:val="20"/>
          <w:szCs w:val="20"/>
        </w:rPr>
        <w:t>Expirado el plazo de la concesión funeraria, y una vez transcurrido el plazo de preferencia otorgado a la persona titular o a sus herederos para adquirir una nueva concesión sobre la misma sepultura, el Ayuntamiento notificará en el domicilio que conste en el Registro la obligación de proceder al traslado de los restos a osarios o columbarios municipales.</w:t>
      </w:r>
      <w:r w:rsidRPr="00AC1E5A">
        <w:rPr>
          <w:sz w:val="20"/>
          <w:szCs w:val="20"/>
        </w:rPr>
        <w:br/>
        <w:t>En caso de resultar infructuosa la notificación, se estará a lo previsto en la normativa de procedimiento administrativo común.</w:t>
      </w:r>
    </w:p>
    <w:p w14:paraId="5B57E832" w14:textId="3B49DFE1" w:rsidR="00D36393" w:rsidRPr="00AC1E5A" w:rsidRDefault="00D36393">
      <w:pPr>
        <w:numPr>
          <w:ilvl w:val="0"/>
          <w:numId w:val="28"/>
        </w:numPr>
        <w:spacing w:after="120"/>
        <w:rPr>
          <w:sz w:val="20"/>
          <w:szCs w:val="20"/>
        </w:rPr>
      </w:pPr>
      <w:r w:rsidRPr="00AC1E5A">
        <w:rPr>
          <w:sz w:val="20"/>
          <w:szCs w:val="20"/>
        </w:rPr>
        <w:t>El Ayuntamiento comunicará con un preaviso mínimo de seis meses respecto a la fecha de finalización de la concesión la posibilidad de renovar la misma con carácter preferente frente a cualquier otra solicitud, previo abono de la tarifa vigente de concesión</w:t>
      </w:r>
      <w:r w:rsidR="00A8639E">
        <w:rPr>
          <w:sz w:val="20"/>
          <w:szCs w:val="20"/>
        </w:rPr>
        <w:t xml:space="preserve"> </w:t>
      </w:r>
      <w:r w:rsidRPr="00AC1E5A">
        <w:rPr>
          <w:sz w:val="20"/>
          <w:szCs w:val="20"/>
        </w:rPr>
        <w:t>y de las cantidades que resulten exigibles.</w:t>
      </w:r>
    </w:p>
    <w:p w14:paraId="5673AF96" w14:textId="77777777" w:rsidR="00D36393" w:rsidRPr="00AC1E5A" w:rsidRDefault="00D36393">
      <w:pPr>
        <w:numPr>
          <w:ilvl w:val="0"/>
          <w:numId w:val="28"/>
        </w:numPr>
        <w:spacing w:after="120"/>
        <w:rPr>
          <w:sz w:val="20"/>
          <w:szCs w:val="20"/>
        </w:rPr>
      </w:pPr>
      <w:r w:rsidRPr="00AC1E5A">
        <w:rPr>
          <w:sz w:val="20"/>
          <w:szCs w:val="20"/>
        </w:rPr>
        <w:lastRenderedPageBreak/>
        <w:t>La extinción por caducidad se declarará mediante la tramitación y resolución del oportuno expediente administrativo, con audiencia previa de la persona titular o de sus herederos, quienes dispondrán de un plazo de treinta días para formular alegaciones, subsanar incumplimientos o comprometerse a realizar las obras o actuaciones necesarias.</w:t>
      </w:r>
      <w:r w:rsidRPr="00AC1E5A">
        <w:rPr>
          <w:sz w:val="20"/>
          <w:szCs w:val="20"/>
        </w:rPr>
        <w:br/>
        <w:t>Si la causa de caducidad quedara enmendada antes de la resolución, el expediente se archivará.</w:t>
      </w:r>
    </w:p>
    <w:p w14:paraId="12B2F3EC" w14:textId="77777777" w:rsidR="00D36393" w:rsidRPr="00AC1E5A" w:rsidRDefault="00D36393">
      <w:pPr>
        <w:numPr>
          <w:ilvl w:val="0"/>
          <w:numId w:val="28"/>
        </w:numPr>
        <w:spacing w:after="120"/>
        <w:rPr>
          <w:sz w:val="20"/>
          <w:szCs w:val="20"/>
        </w:rPr>
      </w:pPr>
      <w:r w:rsidRPr="00AC1E5A">
        <w:rPr>
          <w:sz w:val="20"/>
          <w:szCs w:val="20"/>
        </w:rPr>
        <w:t>Una vez declarada la caducidad, el derecho funerario se extinguirá sin derecho a indemnización ni compensación alguna, revirtiendo la unidad de enterramiento al patrimonio municipal. Los restos existentes serán trasladados al osario general o incinerados, salvo que los interesados soliciten previamente su reubicación en otra unidad de enterramiento.</w:t>
      </w:r>
    </w:p>
    <w:p w14:paraId="68FEA383" w14:textId="4D38AC59" w:rsidR="00D36393" w:rsidRPr="00AC1E5A" w:rsidRDefault="00D36393" w:rsidP="006459C9">
      <w:pPr>
        <w:pStyle w:val="Ttulo3"/>
      </w:pPr>
      <w:bookmarkStart w:id="36" w:name="_Toc232756042"/>
      <w:r w:rsidRPr="00AC1E5A">
        <w:t xml:space="preserve">Artículo </w:t>
      </w:r>
      <w:r w:rsidR="007753C5">
        <w:t>3</w:t>
      </w:r>
      <w:r w:rsidR="00C557D9">
        <w:t>1</w:t>
      </w:r>
      <w:r w:rsidR="007753C5">
        <w:t xml:space="preserve">. </w:t>
      </w:r>
      <w:r w:rsidRPr="00AC1E5A">
        <w:t>Desocupación forzosa de unidades de enterramiento</w:t>
      </w:r>
      <w:bookmarkEnd w:id="36"/>
    </w:p>
    <w:p w14:paraId="54A769AA" w14:textId="77777777" w:rsidR="00D36393" w:rsidRPr="00AC1E5A" w:rsidRDefault="00D36393">
      <w:pPr>
        <w:numPr>
          <w:ilvl w:val="0"/>
          <w:numId w:val="29"/>
        </w:numPr>
        <w:spacing w:after="120"/>
        <w:rPr>
          <w:sz w:val="20"/>
          <w:szCs w:val="20"/>
        </w:rPr>
      </w:pPr>
      <w:r w:rsidRPr="00AC1E5A">
        <w:rPr>
          <w:sz w:val="20"/>
          <w:szCs w:val="20"/>
        </w:rPr>
        <w:t>Declarada la caducidad de la concesión o la falta de adjudicación, ya sea por impago o por incumplimiento total o parcial de las condiciones establecidas, y una vez realizado el requerimiento con la concesión de un plazo para subsanar la causa que lo motivó, el Ayuntamiento procederá a la desocupación de la unidad de enterramiento. Los restos serán trasladados al osario general o incinerados, garantizando siempre su trazabilidad.</w:t>
      </w:r>
    </w:p>
    <w:p w14:paraId="358D876F" w14:textId="77777777" w:rsidR="00D36393" w:rsidRPr="00AC1E5A" w:rsidRDefault="00D36393">
      <w:pPr>
        <w:numPr>
          <w:ilvl w:val="0"/>
          <w:numId w:val="29"/>
        </w:numPr>
        <w:spacing w:after="120"/>
        <w:rPr>
          <w:sz w:val="20"/>
          <w:szCs w:val="20"/>
        </w:rPr>
      </w:pPr>
      <w:r w:rsidRPr="00AC1E5A">
        <w:rPr>
          <w:sz w:val="20"/>
          <w:szCs w:val="20"/>
        </w:rPr>
        <w:t>Los restos o cenizas trasladados, que deberán ser inhumados o depositados dentro del cementerio municipal, serán considerados irrecuperables. No obstante, se garantizará a los familiares o personas interesadas la posibilidad de conocer el lugar de depósito o esparcimiento.</w:t>
      </w:r>
    </w:p>
    <w:p w14:paraId="11917DA7" w14:textId="77777777" w:rsidR="00D36393" w:rsidRPr="00AC1E5A" w:rsidRDefault="00D36393">
      <w:pPr>
        <w:numPr>
          <w:ilvl w:val="0"/>
          <w:numId w:val="29"/>
        </w:numPr>
        <w:spacing w:after="120"/>
        <w:rPr>
          <w:sz w:val="20"/>
          <w:szCs w:val="20"/>
        </w:rPr>
      </w:pPr>
      <w:r w:rsidRPr="00AC1E5A">
        <w:rPr>
          <w:sz w:val="20"/>
          <w:szCs w:val="20"/>
        </w:rPr>
        <w:t>Cuando, en el momento de la declaración de caducidad, la unidad de enterramiento se encuentre en buen estado de conservación, el Ayuntamiento podrá aplicar, a su criterio, medidas complementarias tales como la colocación de carteles de aviso o la concesión de un periodo de gracia.</w:t>
      </w:r>
    </w:p>
    <w:p w14:paraId="4DE1BAE7" w14:textId="6E67496C" w:rsidR="00D36393" w:rsidRDefault="00D36393">
      <w:pPr>
        <w:numPr>
          <w:ilvl w:val="0"/>
          <w:numId w:val="29"/>
        </w:numPr>
        <w:spacing w:after="120"/>
        <w:rPr>
          <w:sz w:val="20"/>
          <w:szCs w:val="20"/>
        </w:rPr>
      </w:pPr>
      <w:r w:rsidRPr="004F1D3D">
        <w:rPr>
          <w:sz w:val="20"/>
          <w:szCs w:val="20"/>
        </w:rPr>
        <w:t>La no aplicación de estas medidas adicionales, una vez emitida y notificada la resolución de caducidad, no generará en ningún caso derecho a indemnización.</w:t>
      </w:r>
    </w:p>
    <w:p w14:paraId="106EAA37" w14:textId="08C7A771" w:rsidR="0050148D" w:rsidRPr="0050148D" w:rsidRDefault="0050148D" w:rsidP="006459C9">
      <w:pPr>
        <w:pStyle w:val="Ttulo1"/>
      </w:pPr>
      <w:bookmarkStart w:id="37" w:name="_Toc232756043"/>
      <w:r>
        <w:t>TITULO IV – OBRAS E INSTALACIONES</w:t>
      </w:r>
      <w:bookmarkEnd w:id="37"/>
    </w:p>
    <w:p w14:paraId="58B6FA9D" w14:textId="36322A50" w:rsidR="007F436E" w:rsidRPr="00AC1E5A" w:rsidRDefault="007F436E" w:rsidP="006459C9">
      <w:pPr>
        <w:pStyle w:val="Ttulo3"/>
      </w:pPr>
      <w:bookmarkStart w:id="38" w:name="_Toc232756044"/>
      <w:r w:rsidRPr="00AC1E5A">
        <w:t xml:space="preserve">Artículo </w:t>
      </w:r>
      <w:r w:rsidR="007753C5">
        <w:t>3</w:t>
      </w:r>
      <w:r w:rsidR="00C557D9">
        <w:t>2</w:t>
      </w:r>
      <w:r w:rsidR="007753C5">
        <w:t xml:space="preserve">. </w:t>
      </w:r>
      <w:r w:rsidRPr="00AC1E5A">
        <w:t>Construcciones e instalaciones ornamentales de sepulturas de construcción particular</w:t>
      </w:r>
      <w:r w:rsidR="006A5568">
        <w:t xml:space="preserve"> (panteones o similares)</w:t>
      </w:r>
      <w:bookmarkEnd w:id="38"/>
    </w:p>
    <w:p w14:paraId="7EB94980" w14:textId="0A4A1270" w:rsidR="007F436E" w:rsidRPr="00AC1E5A" w:rsidRDefault="007F436E">
      <w:pPr>
        <w:numPr>
          <w:ilvl w:val="0"/>
          <w:numId w:val="30"/>
        </w:numPr>
        <w:spacing w:after="120"/>
        <w:rPr>
          <w:sz w:val="20"/>
          <w:szCs w:val="20"/>
        </w:rPr>
      </w:pPr>
      <w:r w:rsidRPr="00AC1E5A">
        <w:rPr>
          <w:b/>
          <w:bCs/>
          <w:sz w:val="20"/>
          <w:szCs w:val="20"/>
        </w:rPr>
        <w:t>Licencia y autorización</w:t>
      </w:r>
      <w:r w:rsidRPr="00AC1E5A">
        <w:rPr>
          <w:sz w:val="20"/>
          <w:szCs w:val="20"/>
        </w:rPr>
        <w:br/>
        <w:t>Toda obra de construcción, reforma, reparación, conservación, decoración o instalación de elementos ornamentales en sepulturas o parcelas de construcción particular</w:t>
      </w:r>
      <w:r w:rsidR="006A5568">
        <w:rPr>
          <w:sz w:val="20"/>
          <w:szCs w:val="20"/>
        </w:rPr>
        <w:t xml:space="preserve"> (panteones o similares)</w:t>
      </w:r>
      <w:r w:rsidRPr="00AC1E5A">
        <w:rPr>
          <w:sz w:val="20"/>
          <w:szCs w:val="20"/>
        </w:rPr>
        <w:t xml:space="preserve"> requerirá licencia municipal previa, con arreglo a la normativa urbanística, sanitaria y a las disposiciones específicas del Reglamento de Obras y Construcciones </w:t>
      </w:r>
      <w:r w:rsidR="00A8639E">
        <w:rPr>
          <w:sz w:val="20"/>
          <w:szCs w:val="20"/>
        </w:rPr>
        <w:t xml:space="preserve">que el Ayuntamiento apruebe para el </w:t>
      </w:r>
      <w:r w:rsidRPr="00AC1E5A">
        <w:rPr>
          <w:sz w:val="20"/>
          <w:szCs w:val="20"/>
        </w:rPr>
        <w:t>Cementerio Municipal.</w:t>
      </w:r>
    </w:p>
    <w:p w14:paraId="2E4D99DA" w14:textId="77777777" w:rsidR="004F1D3D" w:rsidRPr="004F1D3D" w:rsidRDefault="007F436E">
      <w:pPr>
        <w:numPr>
          <w:ilvl w:val="0"/>
          <w:numId w:val="30"/>
        </w:numPr>
        <w:spacing w:after="0"/>
        <w:rPr>
          <w:sz w:val="20"/>
          <w:szCs w:val="20"/>
        </w:rPr>
      </w:pPr>
      <w:r w:rsidRPr="00AC1E5A">
        <w:rPr>
          <w:b/>
          <w:bCs/>
          <w:sz w:val="20"/>
          <w:szCs w:val="20"/>
        </w:rPr>
        <w:t>Limitaciones</w:t>
      </w:r>
    </w:p>
    <w:p w14:paraId="6F1C9328" w14:textId="77777777" w:rsidR="004F1D3D" w:rsidRDefault="007F436E">
      <w:pPr>
        <w:numPr>
          <w:ilvl w:val="1"/>
          <w:numId w:val="30"/>
        </w:numPr>
        <w:spacing w:after="0"/>
        <w:rPr>
          <w:sz w:val="20"/>
          <w:szCs w:val="20"/>
        </w:rPr>
      </w:pPr>
      <w:r w:rsidRPr="00AC1E5A">
        <w:rPr>
          <w:sz w:val="20"/>
          <w:szCs w:val="20"/>
        </w:rPr>
        <w:t>En ningún caso podrán realizarse obras que alteren la estructura interna o externa de las unidades de enterramiento municipales, salvo autorización expresa por razones debidamente justificadas.</w:t>
      </w:r>
    </w:p>
    <w:p w14:paraId="2545A5FE" w14:textId="798132B6" w:rsidR="007F436E" w:rsidRPr="00AC1E5A" w:rsidRDefault="007F436E">
      <w:pPr>
        <w:numPr>
          <w:ilvl w:val="1"/>
          <w:numId w:val="30"/>
        </w:numPr>
        <w:spacing w:after="120"/>
        <w:rPr>
          <w:sz w:val="20"/>
          <w:szCs w:val="20"/>
        </w:rPr>
      </w:pPr>
      <w:r w:rsidRPr="00AC1E5A">
        <w:rPr>
          <w:sz w:val="20"/>
          <w:szCs w:val="20"/>
        </w:rPr>
        <w:t>Los elementos ornamentales instalados deberán respetar la imagen y estética del entorno, conforme a las directrices que establezca el Ayuntamiento.</w:t>
      </w:r>
    </w:p>
    <w:p w14:paraId="7BFDC9BA" w14:textId="2C1B416F" w:rsidR="007F436E" w:rsidRPr="00AC1E5A" w:rsidRDefault="007F436E">
      <w:pPr>
        <w:numPr>
          <w:ilvl w:val="0"/>
          <w:numId w:val="30"/>
        </w:numPr>
        <w:spacing w:after="120"/>
        <w:rPr>
          <w:sz w:val="20"/>
          <w:szCs w:val="20"/>
        </w:rPr>
      </w:pPr>
      <w:r w:rsidRPr="00AC1E5A">
        <w:rPr>
          <w:b/>
          <w:bCs/>
          <w:sz w:val="20"/>
          <w:szCs w:val="20"/>
        </w:rPr>
        <w:t>Cumplimiento de proyectos y normas técnicas</w:t>
      </w:r>
      <w:r w:rsidRPr="00AC1E5A">
        <w:rPr>
          <w:sz w:val="20"/>
          <w:szCs w:val="20"/>
        </w:rPr>
        <w:br/>
        <w:t>Las obras deberán ajustarse a los proyectos aprobados y a las características constructivas definidas por el Ayuntamiento, sin perjuicio del cumplimiento de los requisitos de policía sanitaria mortuoria.</w:t>
      </w:r>
    </w:p>
    <w:p w14:paraId="0A2DE378" w14:textId="77777777" w:rsidR="004F1D3D" w:rsidRPr="004F1D3D" w:rsidRDefault="007F436E">
      <w:pPr>
        <w:numPr>
          <w:ilvl w:val="0"/>
          <w:numId w:val="30"/>
        </w:numPr>
        <w:spacing w:after="0"/>
        <w:rPr>
          <w:sz w:val="20"/>
          <w:szCs w:val="20"/>
        </w:rPr>
      </w:pPr>
      <w:r w:rsidRPr="00AC1E5A">
        <w:rPr>
          <w:b/>
          <w:bCs/>
          <w:sz w:val="20"/>
          <w:szCs w:val="20"/>
        </w:rPr>
        <w:t>Extinción del derecho funerario</w:t>
      </w:r>
    </w:p>
    <w:p w14:paraId="52CD0381" w14:textId="77777777" w:rsidR="004F1D3D" w:rsidRDefault="007F436E">
      <w:pPr>
        <w:numPr>
          <w:ilvl w:val="1"/>
          <w:numId w:val="30"/>
        </w:numPr>
        <w:spacing w:after="0"/>
        <w:rPr>
          <w:sz w:val="20"/>
          <w:szCs w:val="20"/>
        </w:rPr>
      </w:pPr>
      <w:r w:rsidRPr="00AC1E5A">
        <w:rPr>
          <w:sz w:val="20"/>
          <w:szCs w:val="20"/>
        </w:rPr>
        <w:t>Al extinguirse el derecho funerario, el titular no podrá retirar elementos de la sepultura ni causar daño alguno en la misma.</w:t>
      </w:r>
    </w:p>
    <w:p w14:paraId="73EBF26E" w14:textId="77777777" w:rsidR="004F1D3D" w:rsidRDefault="007F436E">
      <w:pPr>
        <w:numPr>
          <w:ilvl w:val="1"/>
          <w:numId w:val="30"/>
        </w:numPr>
        <w:spacing w:after="0"/>
        <w:rPr>
          <w:sz w:val="20"/>
          <w:szCs w:val="20"/>
        </w:rPr>
      </w:pPr>
      <w:r w:rsidRPr="00AC1E5A">
        <w:rPr>
          <w:sz w:val="20"/>
          <w:szCs w:val="20"/>
        </w:rPr>
        <w:t>Los elementos ornamentales revertirán al Ayuntamiento, que podrá disponer libremente de ellos sin que proceda indemnización alguna.</w:t>
      </w:r>
    </w:p>
    <w:p w14:paraId="160FBE66" w14:textId="41617147" w:rsidR="007F436E" w:rsidRPr="004F1D3D" w:rsidRDefault="007F436E">
      <w:pPr>
        <w:numPr>
          <w:ilvl w:val="1"/>
          <w:numId w:val="30"/>
        </w:numPr>
        <w:spacing w:after="120"/>
        <w:rPr>
          <w:sz w:val="20"/>
          <w:szCs w:val="20"/>
        </w:rPr>
      </w:pPr>
      <w:r w:rsidRPr="004F1D3D">
        <w:rPr>
          <w:sz w:val="20"/>
          <w:szCs w:val="20"/>
        </w:rPr>
        <w:lastRenderedPageBreak/>
        <w:t>En caso de daños, corresponderá al titular asumir los gastos de reparación y restitución, así como las responsabilidades en que pudiera incurrir.</w:t>
      </w:r>
    </w:p>
    <w:p w14:paraId="51C3058C" w14:textId="5F916772" w:rsidR="007F436E" w:rsidRDefault="007F436E" w:rsidP="006459C9">
      <w:pPr>
        <w:pStyle w:val="Ttulo3"/>
      </w:pPr>
      <w:bookmarkStart w:id="39" w:name="_Toc232756045"/>
      <w:r w:rsidRPr="00AC1E5A">
        <w:t xml:space="preserve">Artículo </w:t>
      </w:r>
      <w:r w:rsidR="007753C5">
        <w:t>3</w:t>
      </w:r>
      <w:r w:rsidR="00C557D9">
        <w:t>3</w:t>
      </w:r>
      <w:r w:rsidR="007753C5">
        <w:t>.</w:t>
      </w:r>
      <w:r w:rsidRPr="00AC1E5A">
        <w:t xml:space="preserve"> Ejecución de obras sobre parcelas</w:t>
      </w:r>
      <w:bookmarkEnd w:id="39"/>
    </w:p>
    <w:p w14:paraId="032D515F" w14:textId="77777777" w:rsidR="004F1D3D" w:rsidRPr="00AC1E5A" w:rsidRDefault="004F1D3D" w:rsidP="004F1D3D">
      <w:pPr>
        <w:shd w:val="clear" w:color="auto" w:fill="FFFFFF" w:themeFill="background1"/>
        <w:spacing w:after="0"/>
        <w:rPr>
          <w:b/>
          <w:bCs/>
          <w:sz w:val="20"/>
          <w:szCs w:val="20"/>
        </w:rPr>
      </w:pPr>
    </w:p>
    <w:p w14:paraId="41B8A64C" w14:textId="77777777" w:rsidR="007F436E" w:rsidRPr="00AC1E5A" w:rsidRDefault="007F436E">
      <w:pPr>
        <w:numPr>
          <w:ilvl w:val="0"/>
          <w:numId w:val="31"/>
        </w:numPr>
        <w:spacing w:after="120"/>
        <w:rPr>
          <w:sz w:val="20"/>
          <w:szCs w:val="20"/>
        </w:rPr>
      </w:pPr>
      <w:r w:rsidRPr="00AC1E5A">
        <w:rPr>
          <w:b/>
          <w:bCs/>
          <w:sz w:val="20"/>
          <w:szCs w:val="20"/>
        </w:rPr>
        <w:t>Entrega de documentación inicial</w:t>
      </w:r>
      <w:r w:rsidRPr="00AC1E5A">
        <w:rPr>
          <w:sz w:val="20"/>
          <w:szCs w:val="20"/>
        </w:rPr>
        <w:br/>
        <w:t>Concedido el derecho funerario, el Ayuntamiento entregará a la persona titular copia del plano de la parcela adjudicada, junto con el correspondiente título funerario.</w:t>
      </w:r>
    </w:p>
    <w:p w14:paraId="2502C453" w14:textId="77777777" w:rsidR="004F1D3D" w:rsidRPr="004F1D3D" w:rsidRDefault="007F436E">
      <w:pPr>
        <w:numPr>
          <w:ilvl w:val="0"/>
          <w:numId w:val="31"/>
        </w:numPr>
        <w:spacing w:after="0"/>
        <w:rPr>
          <w:sz w:val="20"/>
          <w:szCs w:val="20"/>
        </w:rPr>
      </w:pPr>
      <w:r w:rsidRPr="00AC1E5A">
        <w:rPr>
          <w:b/>
          <w:bCs/>
          <w:sz w:val="20"/>
          <w:szCs w:val="20"/>
        </w:rPr>
        <w:t>Presentación y aprobación del proyecto</w:t>
      </w:r>
    </w:p>
    <w:p w14:paraId="2A56F253" w14:textId="77777777" w:rsidR="004F1D3D" w:rsidRDefault="007F436E">
      <w:pPr>
        <w:numPr>
          <w:ilvl w:val="1"/>
          <w:numId w:val="31"/>
        </w:numPr>
        <w:spacing w:after="0"/>
        <w:rPr>
          <w:sz w:val="20"/>
          <w:szCs w:val="20"/>
        </w:rPr>
      </w:pPr>
      <w:r w:rsidRPr="004F1D3D">
        <w:rPr>
          <w:sz w:val="20"/>
          <w:szCs w:val="20"/>
        </w:rPr>
        <w:t>En el plazo máximo de tres meses desde la entrega del plano, la persona titular deberá presentar proyecto de construcción suscrito por técnico competente, acompañado de la documentación que el Ayuntamiento pueda requerir (planos, memoria, relación de materiales, cálculos, plan de prevención de riesgos u otros).</w:t>
      </w:r>
    </w:p>
    <w:p w14:paraId="7B231F80" w14:textId="77777777" w:rsidR="004F1D3D" w:rsidRDefault="007F436E">
      <w:pPr>
        <w:numPr>
          <w:ilvl w:val="1"/>
          <w:numId w:val="31"/>
        </w:numPr>
        <w:spacing w:after="0"/>
        <w:rPr>
          <w:sz w:val="20"/>
          <w:szCs w:val="20"/>
        </w:rPr>
      </w:pPr>
      <w:r w:rsidRPr="004F1D3D">
        <w:rPr>
          <w:sz w:val="20"/>
          <w:szCs w:val="20"/>
        </w:rPr>
        <w:t>El proyecto quedará sujeto a informe técnico municipal, al replanteo de la parcela por los Servicios Técnicos y al cumplimiento de las características constructivas que el Ayuntamiento pueda definir (cornisas, voladizos, criptas, materiales, etc.).</w:t>
      </w:r>
    </w:p>
    <w:p w14:paraId="5A861A6C" w14:textId="77777777" w:rsidR="004F1D3D" w:rsidRDefault="007F436E">
      <w:pPr>
        <w:numPr>
          <w:ilvl w:val="1"/>
          <w:numId w:val="31"/>
        </w:numPr>
        <w:spacing w:after="0"/>
        <w:rPr>
          <w:sz w:val="20"/>
          <w:szCs w:val="20"/>
        </w:rPr>
      </w:pPr>
      <w:r w:rsidRPr="004F1D3D">
        <w:rPr>
          <w:sz w:val="20"/>
          <w:szCs w:val="20"/>
        </w:rPr>
        <w:t>El uso de materiales nobles y duraderos será obligatorio, quedando prohibidos aquellos que no ofrezcan garantía de conservación.</w:t>
      </w:r>
    </w:p>
    <w:p w14:paraId="63D094AA" w14:textId="00D6DA92" w:rsidR="007F436E" w:rsidRPr="004F1D3D" w:rsidRDefault="007F436E">
      <w:pPr>
        <w:numPr>
          <w:ilvl w:val="1"/>
          <w:numId w:val="31"/>
        </w:numPr>
        <w:spacing w:after="120"/>
        <w:rPr>
          <w:sz w:val="20"/>
          <w:szCs w:val="20"/>
        </w:rPr>
      </w:pPr>
      <w:r w:rsidRPr="004F1D3D">
        <w:rPr>
          <w:sz w:val="20"/>
          <w:szCs w:val="20"/>
        </w:rPr>
        <w:t>La autorización de construcción quedará supeditada al pago de la tasa municipal que corresponda por tramitación y licencia de obras en el cementerio.</w:t>
      </w:r>
    </w:p>
    <w:p w14:paraId="053D53C9" w14:textId="77777777" w:rsidR="004F1D3D" w:rsidRPr="004F1D3D" w:rsidRDefault="007F436E">
      <w:pPr>
        <w:numPr>
          <w:ilvl w:val="0"/>
          <w:numId w:val="31"/>
        </w:numPr>
        <w:spacing w:after="0"/>
        <w:rPr>
          <w:sz w:val="20"/>
          <w:szCs w:val="20"/>
        </w:rPr>
      </w:pPr>
      <w:r w:rsidRPr="00AC1E5A">
        <w:rPr>
          <w:b/>
          <w:bCs/>
          <w:sz w:val="20"/>
          <w:szCs w:val="20"/>
        </w:rPr>
        <w:t>Plazo de ejecución de las obras</w:t>
      </w:r>
    </w:p>
    <w:p w14:paraId="7406B025" w14:textId="77777777" w:rsidR="004F1D3D" w:rsidRDefault="007F436E">
      <w:pPr>
        <w:numPr>
          <w:ilvl w:val="1"/>
          <w:numId w:val="31"/>
        </w:numPr>
        <w:spacing w:after="0"/>
        <w:rPr>
          <w:sz w:val="20"/>
          <w:szCs w:val="20"/>
        </w:rPr>
      </w:pPr>
      <w:r w:rsidRPr="004F1D3D">
        <w:rPr>
          <w:sz w:val="20"/>
          <w:szCs w:val="20"/>
        </w:rPr>
        <w:t>Una vez aprobado el proyecto, la persona titular deberá ejecutar la construcción en el plazo máximo de dos años.</w:t>
      </w:r>
    </w:p>
    <w:p w14:paraId="0BCAE1F3" w14:textId="77777777" w:rsidR="004F1D3D" w:rsidRDefault="007F436E">
      <w:pPr>
        <w:numPr>
          <w:ilvl w:val="1"/>
          <w:numId w:val="31"/>
        </w:numPr>
        <w:spacing w:after="0"/>
        <w:rPr>
          <w:sz w:val="20"/>
          <w:szCs w:val="20"/>
        </w:rPr>
      </w:pPr>
      <w:r w:rsidRPr="004F1D3D">
        <w:rPr>
          <w:sz w:val="20"/>
          <w:szCs w:val="20"/>
        </w:rPr>
        <w:t>El Ayuntamiento podrá conceder prórroga excepcional, a petición del interesado y mediante informe técnico, atendiendo a la naturaleza o complejidad de las obras.</w:t>
      </w:r>
    </w:p>
    <w:p w14:paraId="53E41C8B" w14:textId="5CBDD752" w:rsidR="007F436E" w:rsidRPr="004F1D3D" w:rsidRDefault="007F436E">
      <w:pPr>
        <w:numPr>
          <w:ilvl w:val="1"/>
          <w:numId w:val="31"/>
        </w:numPr>
        <w:spacing w:after="120"/>
        <w:rPr>
          <w:sz w:val="20"/>
          <w:szCs w:val="20"/>
        </w:rPr>
      </w:pPr>
      <w:r w:rsidRPr="004F1D3D">
        <w:rPr>
          <w:sz w:val="20"/>
          <w:szCs w:val="20"/>
        </w:rPr>
        <w:t>En todo caso, se considerará ejecutada la construcción únicamente cuando haya sido recibida de conformidad por los Servicios Técnicos municipales y dada de alta como sepultura utilizable.</w:t>
      </w:r>
    </w:p>
    <w:p w14:paraId="140FEC52" w14:textId="77777777" w:rsidR="004F1D3D" w:rsidRPr="004F1D3D" w:rsidRDefault="007F436E">
      <w:pPr>
        <w:numPr>
          <w:ilvl w:val="0"/>
          <w:numId w:val="31"/>
        </w:numPr>
        <w:spacing w:after="0"/>
        <w:rPr>
          <w:sz w:val="20"/>
          <w:szCs w:val="20"/>
        </w:rPr>
      </w:pPr>
      <w:r w:rsidRPr="00AC1E5A">
        <w:rPr>
          <w:b/>
          <w:bCs/>
          <w:sz w:val="20"/>
          <w:szCs w:val="20"/>
        </w:rPr>
        <w:t>Disciplina y condiciones de ejecución</w:t>
      </w:r>
    </w:p>
    <w:p w14:paraId="5C733F73" w14:textId="77777777" w:rsidR="004F1D3D" w:rsidRDefault="007F436E">
      <w:pPr>
        <w:numPr>
          <w:ilvl w:val="1"/>
          <w:numId w:val="31"/>
        </w:numPr>
        <w:spacing w:after="0"/>
        <w:rPr>
          <w:sz w:val="20"/>
          <w:szCs w:val="20"/>
        </w:rPr>
      </w:pPr>
      <w:r w:rsidRPr="00AC1E5A">
        <w:rPr>
          <w:sz w:val="20"/>
          <w:szCs w:val="20"/>
        </w:rPr>
        <w:t>Las obras estarán sujetas a régimen de licencias, inspección y disciplina urbanística.</w:t>
      </w:r>
    </w:p>
    <w:p w14:paraId="532B4974" w14:textId="77777777" w:rsidR="004F1D3D" w:rsidRDefault="007F436E">
      <w:pPr>
        <w:numPr>
          <w:ilvl w:val="1"/>
          <w:numId w:val="31"/>
        </w:numPr>
        <w:spacing w:after="0"/>
        <w:rPr>
          <w:sz w:val="20"/>
          <w:szCs w:val="20"/>
        </w:rPr>
      </w:pPr>
      <w:r w:rsidRPr="00AC1E5A">
        <w:rPr>
          <w:sz w:val="20"/>
          <w:szCs w:val="20"/>
        </w:rPr>
        <w:t>Los trabajos preparatorios de marmolistas y picapedreros no podrán realizarse dentro del recinto del Cementerio.</w:t>
      </w:r>
    </w:p>
    <w:p w14:paraId="7127D1B7" w14:textId="7BF8FD09" w:rsidR="007F436E" w:rsidRPr="00AC1E5A" w:rsidRDefault="007F436E">
      <w:pPr>
        <w:numPr>
          <w:ilvl w:val="1"/>
          <w:numId w:val="31"/>
        </w:numPr>
        <w:spacing w:after="120"/>
        <w:rPr>
          <w:sz w:val="20"/>
          <w:szCs w:val="20"/>
        </w:rPr>
      </w:pPr>
      <w:r w:rsidRPr="00AC1E5A">
        <w:rPr>
          <w:sz w:val="20"/>
          <w:szCs w:val="20"/>
        </w:rPr>
        <w:t>Los materiales, herramientas, tierras o agua se depositarán únicamente en los lugares habilitados, debiendo retirarse los residuos una vez finalizada la obra y dejando la parcela limpia.</w:t>
      </w:r>
    </w:p>
    <w:p w14:paraId="1FA555CA" w14:textId="77777777" w:rsidR="007F436E" w:rsidRPr="00AC1E5A" w:rsidRDefault="007F436E">
      <w:pPr>
        <w:numPr>
          <w:ilvl w:val="0"/>
          <w:numId w:val="31"/>
        </w:numPr>
        <w:spacing w:after="120"/>
        <w:rPr>
          <w:sz w:val="20"/>
          <w:szCs w:val="20"/>
        </w:rPr>
      </w:pPr>
      <w:r w:rsidRPr="00AC1E5A">
        <w:rPr>
          <w:b/>
          <w:bCs/>
          <w:sz w:val="20"/>
          <w:szCs w:val="20"/>
        </w:rPr>
        <w:t>Obligaciones de conservación</w:t>
      </w:r>
      <w:r w:rsidRPr="00AC1E5A">
        <w:rPr>
          <w:sz w:val="20"/>
          <w:szCs w:val="20"/>
        </w:rPr>
        <w:br/>
        <w:t>El titular del derecho funerario está obligado a mantener la construcción en buen estado de seguridad, ornato y salubridad, corriendo a su cargo las obras de reparación y conservación que resulten necesarias.</w:t>
      </w:r>
    </w:p>
    <w:p w14:paraId="7A8E47D3" w14:textId="77777777" w:rsidR="004F1D3D" w:rsidRPr="004F1D3D" w:rsidRDefault="007F436E">
      <w:pPr>
        <w:numPr>
          <w:ilvl w:val="0"/>
          <w:numId w:val="31"/>
        </w:numPr>
        <w:spacing w:after="0"/>
        <w:rPr>
          <w:sz w:val="20"/>
          <w:szCs w:val="20"/>
        </w:rPr>
      </w:pPr>
      <w:r w:rsidRPr="004F1D3D">
        <w:rPr>
          <w:b/>
          <w:bCs/>
          <w:sz w:val="20"/>
          <w:szCs w:val="20"/>
        </w:rPr>
        <w:t>Incumplimiento de plazos y extinción del derecho</w:t>
      </w:r>
    </w:p>
    <w:p w14:paraId="5FFF4604" w14:textId="77777777" w:rsidR="004F1D3D" w:rsidRDefault="007F436E">
      <w:pPr>
        <w:numPr>
          <w:ilvl w:val="1"/>
          <w:numId w:val="31"/>
        </w:numPr>
        <w:spacing w:after="0"/>
        <w:rPr>
          <w:sz w:val="20"/>
          <w:szCs w:val="20"/>
        </w:rPr>
      </w:pPr>
      <w:r w:rsidRPr="004F1D3D">
        <w:rPr>
          <w:sz w:val="20"/>
          <w:szCs w:val="20"/>
        </w:rPr>
        <w:t>La falta de aprobación del proyecto en plazo o de ejecución de las obras dentro del tiempo concedido, producirá la extinción automática del derecho funerario sobre la parcela, sin derecho a indemnización por parte del titular.</w:t>
      </w:r>
    </w:p>
    <w:p w14:paraId="6ACEA8BE" w14:textId="77777777" w:rsidR="004F1D3D" w:rsidRDefault="007F436E">
      <w:pPr>
        <w:numPr>
          <w:ilvl w:val="1"/>
          <w:numId w:val="31"/>
        </w:numPr>
        <w:spacing w:after="0"/>
        <w:rPr>
          <w:sz w:val="20"/>
          <w:szCs w:val="20"/>
        </w:rPr>
      </w:pPr>
      <w:r w:rsidRPr="004F1D3D">
        <w:rPr>
          <w:sz w:val="20"/>
          <w:szCs w:val="20"/>
        </w:rPr>
        <w:t>Las obras ejecutadas o en curso revertirán al Ayuntamiento, que podrá disponer libremente de ellas.</w:t>
      </w:r>
    </w:p>
    <w:p w14:paraId="05DD36F4" w14:textId="28B8E051" w:rsidR="00AC1E5A" w:rsidRPr="004F1D3D" w:rsidRDefault="007F436E">
      <w:pPr>
        <w:numPr>
          <w:ilvl w:val="1"/>
          <w:numId w:val="31"/>
        </w:numPr>
        <w:spacing w:after="120"/>
        <w:rPr>
          <w:sz w:val="20"/>
          <w:szCs w:val="20"/>
        </w:rPr>
      </w:pPr>
      <w:r w:rsidRPr="004F1D3D">
        <w:rPr>
          <w:sz w:val="20"/>
          <w:szCs w:val="20"/>
        </w:rPr>
        <w:t>En su caso, el Ayuntamiento podrá aplicar un régimen de devolución parcial de cantidades, minoradas en un porcentaje, según establezca la normativa o tarifas vigentes.</w:t>
      </w:r>
    </w:p>
    <w:p w14:paraId="06143EE0" w14:textId="222C5B35" w:rsidR="00657CD1" w:rsidRPr="00AC1E5A" w:rsidRDefault="00657CD1" w:rsidP="006459C9">
      <w:pPr>
        <w:pStyle w:val="Ttulo3"/>
      </w:pPr>
      <w:bookmarkStart w:id="40" w:name="_Toc232756046"/>
      <w:r w:rsidRPr="00AC1E5A">
        <w:t xml:space="preserve">Artículo </w:t>
      </w:r>
      <w:r w:rsidR="007753C5">
        <w:t>3</w:t>
      </w:r>
      <w:r w:rsidR="00C557D9">
        <w:t>4</w:t>
      </w:r>
      <w:r w:rsidR="007753C5">
        <w:t xml:space="preserve">. </w:t>
      </w:r>
      <w:r w:rsidRPr="00AC1E5A">
        <w:t>Normas sobre ejecución de obras e instalaciones ornamentales</w:t>
      </w:r>
      <w:bookmarkEnd w:id="40"/>
    </w:p>
    <w:p w14:paraId="51BCC947" w14:textId="77777777" w:rsidR="00657CD1" w:rsidRPr="00AC1E5A" w:rsidRDefault="00657CD1">
      <w:pPr>
        <w:numPr>
          <w:ilvl w:val="0"/>
          <w:numId w:val="32"/>
        </w:numPr>
        <w:spacing w:after="120"/>
        <w:rPr>
          <w:sz w:val="20"/>
          <w:szCs w:val="20"/>
        </w:rPr>
      </w:pPr>
      <w:r w:rsidRPr="00AC1E5A">
        <w:rPr>
          <w:b/>
          <w:bCs/>
          <w:sz w:val="20"/>
          <w:szCs w:val="20"/>
        </w:rPr>
        <w:t>Ámbito de aplicación</w:t>
      </w:r>
      <w:r w:rsidRPr="00AC1E5A">
        <w:rPr>
          <w:sz w:val="20"/>
          <w:szCs w:val="20"/>
        </w:rPr>
        <w:br/>
        <w:t>Todas las personas titulares de derecho funerario, así como las empresas o profesionales que, por cuenta de aquellas o por cuenta del Ayuntamiento, realicen cualquier clase de obra, instalación u ornamentación en parcelas o unidades de enterramiento del Cementerio Municipal, deberán ajustarse a las normas generales y particulares dictadas por el Ayuntamiento, así como a lo previsto en la presente Ordenanza.</w:t>
      </w:r>
    </w:p>
    <w:p w14:paraId="3B165B5B" w14:textId="77777777" w:rsidR="004F1D3D" w:rsidRPr="004F1D3D" w:rsidRDefault="00657CD1">
      <w:pPr>
        <w:numPr>
          <w:ilvl w:val="0"/>
          <w:numId w:val="32"/>
        </w:numPr>
        <w:spacing w:after="0"/>
        <w:rPr>
          <w:sz w:val="20"/>
          <w:szCs w:val="20"/>
        </w:rPr>
      </w:pPr>
      <w:r w:rsidRPr="00AC1E5A">
        <w:rPr>
          <w:b/>
          <w:bCs/>
          <w:sz w:val="20"/>
          <w:szCs w:val="20"/>
        </w:rPr>
        <w:lastRenderedPageBreak/>
        <w:t>Condiciones generales de ejecución</w:t>
      </w:r>
    </w:p>
    <w:p w14:paraId="6991F9B7" w14:textId="77777777" w:rsidR="004F1D3D" w:rsidRDefault="00657CD1">
      <w:pPr>
        <w:numPr>
          <w:ilvl w:val="1"/>
          <w:numId w:val="32"/>
        </w:numPr>
        <w:spacing w:after="0"/>
        <w:rPr>
          <w:sz w:val="20"/>
          <w:szCs w:val="20"/>
        </w:rPr>
      </w:pPr>
      <w:r w:rsidRPr="00AC1E5A">
        <w:rPr>
          <w:sz w:val="20"/>
          <w:szCs w:val="20"/>
        </w:rPr>
        <w:t>Los trabajos de preparación con piedra, mármol u otros materiales no podrán efectuarse dentro del recinto del cementerio.</w:t>
      </w:r>
    </w:p>
    <w:p w14:paraId="243E79F1" w14:textId="77777777" w:rsidR="004F1D3D" w:rsidRDefault="00657CD1">
      <w:pPr>
        <w:numPr>
          <w:ilvl w:val="1"/>
          <w:numId w:val="32"/>
        </w:numPr>
        <w:spacing w:after="0"/>
        <w:rPr>
          <w:sz w:val="20"/>
          <w:szCs w:val="20"/>
        </w:rPr>
      </w:pPr>
      <w:r w:rsidRPr="00AC1E5A">
        <w:rPr>
          <w:sz w:val="20"/>
          <w:szCs w:val="20"/>
        </w:rPr>
        <w:t>La preparación de materiales deberá realizarse únicamente en los lugares designados por el Ayuntamiento, adoptando en todo caso las medidas de protección que se determinen.</w:t>
      </w:r>
    </w:p>
    <w:p w14:paraId="689A732E" w14:textId="77777777" w:rsidR="004F1D3D" w:rsidRDefault="00657CD1">
      <w:pPr>
        <w:numPr>
          <w:ilvl w:val="1"/>
          <w:numId w:val="32"/>
        </w:numPr>
        <w:spacing w:after="0"/>
        <w:rPr>
          <w:sz w:val="20"/>
          <w:szCs w:val="20"/>
        </w:rPr>
      </w:pPr>
      <w:r w:rsidRPr="00AC1E5A">
        <w:rPr>
          <w:sz w:val="20"/>
          <w:szCs w:val="20"/>
        </w:rPr>
        <w:t>Los depósitos de materiales, herramientas, tierras o escombros se situarán en los puntos habilitados al efecto, sin obstaculizar la circulación ni afectar al tránsito por calles y accesos.</w:t>
      </w:r>
    </w:p>
    <w:p w14:paraId="6ACFA3F4" w14:textId="77777777" w:rsidR="004F1D3D" w:rsidRDefault="00657CD1">
      <w:pPr>
        <w:numPr>
          <w:ilvl w:val="1"/>
          <w:numId w:val="32"/>
        </w:numPr>
        <w:spacing w:after="0"/>
        <w:rPr>
          <w:sz w:val="20"/>
          <w:szCs w:val="20"/>
        </w:rPr>
      </w:pPr>
      <w:r w:rsidRPr="00AC1E5A">
        <w:rPr>
          <w:sz w:val="20"/>
          <w:szCs w:val="20"/>
        </w:rPr>
        <w:t>Los elementos auxiliares de obra deberán colocarse de forma que no produzcan daño a sepulturas colindantes, mobiliario o vegetación existente.</w:t>
      </w:r>
    </w:p>
    <w:p w14:paraId="549780E6" w14:textId="77777777" w:rsidR="004F1D3D" w:rsidRDefault="00657CD1">
      <w:pPr>
        <w:numPr>
          <w:ilvl w:val="1"/>
          <w:numId w:val="32"/>
        </w:numPr>
        <w:spacing w:after="0"/>
        <w:rPr>
          <w:sz w:val="20"/>
          <w:szCs w:val="20"/>
        </w:rPr>
      </w:pPr>
      <w:r w:rsidRPr="00AC1E5A">
        <w:rPr>
          <w:sz w:val="20"/>
          <w:szCs w:val="20"/>
        </w:rPr>
        <w:t>Una vez finalizados los trabajos, los contratistas o responsables deberán retirar todos los escombros, restos y materiales sobrantes, dejando el lugar en condiciones de limpieza y ornato.</w:t>
      </w:r>
    </w:p>
    <w:p w14:paraId="52828195" w14:textId="4B39B4E0" w:rsidR="00657CD1" w:rsidRPr="00AC1E5A" w:rsidRDefault="00657CD1">
      <w:pPr>
        <w:numPr>
          <w:ilvl w:val="1"/>
          <w:numId w:val="32"/>
        </w:numPr>
        <w:spacing w:after="120"/>
        <w:rPr>
          <w:sz w:val="20"/>
          <w:szCs w:val="20"/>
        </w:rPr>
      </w:pPr>
      <w:r w:rsidRPr="00AC1E5A">
        <w:rPr>
          <w:sz w:val="20"/>
          <w:szCs w:val="20"/>
        </w:rPr>
        <w:t>Los daños causados en sepulturas colindantes, en el mobiliario o en elementos comunes serán reparados o indemnizados por el titular del derecho funerario que promovió la obra, sin perjuicio de las acciones legales que puedan derivarse.</w:t>
      </w:r>
    </w:p>
    <w:p w14:paraId="57A40485" w14:textId="77777777" w:rsidR="004F1D3D" w:rsidRPr="004F1D3D" w:rsidRDefault="00657CD1">
      <w:pPr>
        <w:numPr>
          <w:ilvl w:val="0"/>
          <w:numId w:val="32"/>
        </w:numPr>
        <w:spacing w:after="0"/>
        <w:rPr>
          <w:sz w:val="20"/>
          <w:szCs w:val="20"/>
        </w:rPr>
      </w:pPr>
      <w:r w:rsidRPr="00AC1E5A">
        <w:rPr>
          <w:b/>
          <w:bCs/>
          <w:sz w:val="20"/>
          <w:szCs w:val="20"/>
        </w:rPr>
        <w:t>Licencias y tasas</w:t>
      </w:r>
    </w:p>
    <w:p w14:paraId="7F29CBE7" w14:textId="77777777" w:rsidR="004F1D3D" w:rsidRDefault="00657CD1">
      <w:pPr>
        <w:numPr>
          <w:ilvl w:val="1"/>
          <w:numId w:val="32"/>
        </w:numPr>
        <w:spacing w:after="0"/>
        <w:rPr>
          <w:sz w:val="20"/>
          <w:szCs w:val="20"/>
        </w:rPr>
      </w:pPr>
      <w:r w:rsidRPr="004F1D3D">
        <w:rPr>
          <w:sz w:val="20"/>
          <w:szCs w:val="20"/>
        </w:rPr>
        <w:t>Toda obra de construcción, reforma, reparación, conservación, ampliación o instalación ornamental quedará sujeta a la obtención de la correspondiente licencia municipal.</w:t>
      </w:r>
    </w:p>
    <w:p w14:paraId="18B4C36E" w14:textId="77777777" w:rsidR="004F1D3D" w:rsidRDefault="00657CD1">
      <w:pPr>
        <w:numPr>
          <w:ilvl w:val="1"/>
          <w:numId w:val="32"/>
        </w:numPr>
        <w:spacing w:after="0"/>
        <w:rPr>
          <w:sz w:val="20"/>
          <w:szCs w:val="20"/>
        </w:rPr>
      </w:pPr>
      <w:r w:rsidRPr="004F1D3D">
        <w:rPr>
          <w:sz w:val="20"/>
          <w:szCs w:val="20"/>
        </w:rPr>
        <w:t>La autorización se concederá tras la presentación del proyecto o memoria técnica, el pago de la tasa establecida en la ordenanza fiscal vigente, y el informe favorable de los servicios competentes.</w:t>
      </w:r>
    </w:p>
    <w:p w14:paraId="73B21455" w14:textId="7C2A4146" w:rsidR="00657CD1" w:rsidRPr="004F1D3D" w:rsidRDefault="004F1D3D">
      <w:pPr>
        <w:numPr>
          <w:ilvl w:val="1"/>
          <w:numId w:val="32"/>
        </w:numPr>
        <w:spacing w:after="120"/>
        <w:rPr>
          <w:sz w:val="20"/>
          <w:szCs w:val="20"/>
        </w:rPr>
      </w:pPr>
      <w:r>
        <w:rPr>
          <w:sz w:val="20"/>
          <w:szCs w:val="20"/>
        </w:rPr>
        <w:t>F</w:t>
      </w:r>
      <w:r w:rsidR="00657CD1" w:rsidRPr="004F1D3D">
        <w:rPr>
          <w:sz w:val="20"/>
          <w:szCs w:val="20"/>
        </w:rPr>
        <w:t>inalizada la obra, el titular deberá comunicarlo al Ayuntamiento. Éste podrá requerir la comprobación técnica de la adecuación de lo ejecutado a la licencia otorgada o, en su caso, exigir su legalización, previo pago de la tasa correspondiente.</w:t>
      </w:r>
    </w:p>
    <w:p w14:paraId="11C2ED9A" w14:textId="77777777" w:rsidR="00657CD1" w:rsidRPr="00AC1E5A" w:rsidRDefault="00657CD1">
      <w:pPr>
        <w:numPr>
          <w:ilvl w:val="0"/>
          <w:numId w:val="32"/>
        </w:numPr>
        <w:spacing w:after="120"/>
        <w:rPr>
          <w:sz w:val="20"/>
          <w:szCs w:val="20"/>
        </w:rPr>
      </w:pPr>
      <w:r w:rsidRPr="00AC1E5A">
        <w:rPr>
          <w:b/>
          <w:bCs/>
          <w:sz w:val="20"/>
          <w:szCs w:val="20"/>
        </w:rPr>
        <w:t>Alta de la sepultura para su uso</w:t>
      </w:r>
      <w:r w:rsidRPr="00AC1E5A">
        <w:rPr>
          <w:sz w:val="20"/>
          <w:szCs w:val="20"/>
        </w:rPr>
        <w:br/>
        <w:t>Una vez terminada y recibida la obra de conformidad por los Servicios Técnicos, la sepultura será dada de alta en el Registro Municipal de Unidades de Enterramiento y podrá autorizarse su utilización para inhumaciones.</w:t>
      </w:r>
    </w:p>
    <w:p w14:paraId="7E21F5FF" w14:textId="77777777" w:rsidR="00657CD1" w:rsidRPr="00AC1E5A" w:rsidRDefault="00657CD1">
      <w:pPr>
        <w:numPr>
          <w:ilvl w:val="0"/>
          <w:numId w:val="32"/>
        </w:numPr>
        <w:spacing w:after="120"/>
        <w:rPr>
          <w:sz w:val="20"/>
          <w:szCs w:val="20"/>
        </w:rPr>
      </w:pPr>
      <w:r w:rsidRPr="00AC1E5A">
        <w:rPr>
          <w:b/>
          <w:bCs/>
          <w:sz w:val="20"/>
          <w:szCs w:val="20"/>
        </w:rPr>
        <w:t>Facultades de control municipal</w:t>
      </w:r>
      <w:r w:rsidRPr="00AC1E5A">
        <w:rPr>
          <w:sz w:val="20"/>
          <w:szCs w:val="20"/>
        </w:rPr>
        <w:br/>
        <w:t>El Ayuntamiento podrá impedir la realización de trabajos cuando se incumplan las normas establecidas en este artículo o las órdenes concretas que se dicten para la buena conservación, seguridad y funcionamiento del Cementerio Municipal.</w:t>
      </w:r>
    </w:p>
    <w:p w14:paraId="74372D62" w14:textId="00698067" w:rsidR="00657CD1" w:rsidRPr="00AC1E5A" w:rsidRDefault="00657CD1" w:rsidP="006459C9">
      <w:pPr>
        <w:pStyle w:val="Ttulo3"/>
      </w:pPr>
      <w:bookmarkStart w:id="41" w:name="_Toc232756047"/>
      <w:r w:rsidRPr="00AC1E5A">
        <w:t xml:space="preserve">Artículo </w:t>
      </w:r>
      <w:r w:rsidR="007753C5">
        <w:t>3</w:t>
      </w:r>
      <w:r w:rsidR="00C557D9">
        <w:t>5</w:t>
      </w:r>
      <w:r w:rsidR="007753C5">
        <w:t xml:space="preserve">. </w:t>
      </w:r>
      <w:r w:rsidRPr="00AC1E5A">
        <w:t>Plantaciones</w:t>
      </w:r>
      <w:bookmarkEnd w:id="41"/>
    </w:p>
    <w:p w14:paraId="03D4F1F4" w14:textId="6F9B41BE" w:rsidR="00657CD1" w:rsidRPr="00AC1E5A" w:rsidRDefault="00657CD1">
      <w:pPr>
        <w:numPr>
          <w:ilvl w:val="0"/>
          <w:numId w:val="33"/>
        </w:numPr>
        <w:spacing w:after="120"/>
        <w:rPr>
          <w:sz w:val="20"/>
          <w:szCs w:val="20"/>
        </w:rPr>
      </w:pPr>
      <w:r w:rsidRPr="00AC1E5A">
        <w:rPr>
          <w:b/>
          <w:bCs/>
          <w:sz w:val="20"/>
          <w:szCs w:val="20"/>
        </w:rPr>
        <w:t>Carácter accesorio</w:t>
      </w:r>
      <w:r w:rsidRPr="00AC1E5A">
        <w:rPr>
          <w:sz w:val="20"/>
          <w:szCs w:val="20"/>
        </w:rPr>
        <w:br/>
        <w:t>Las plantaciones realizadas en parcelas o sepulturas de construcción particular</w:t>
      </w:r>
      <w:r w:rsidR="006A5568">
        <w:rPr>
          <w:sz w:val="20"/>
          <w:szCs w:val="20"/>
        </w:rPr>
        <w:t xml:space="preserve"> (panteones o similares)</w:t>
      </w:r>
      <w:r w:rsidRPr="00AC1E5A">
        <w:rPr>
          <w:sz w:val="20"/>
          <w:szCs w:val="20"/>
        </w:rPr>
        <w:t>, que no constituyan en sí mismas una unidad de enterramiento ni pertenezcan a zonas comunes del cementerio, tendrán la consideración de elementos accesorios respecto del derecho funerario, quedando sujetas a las mismas normas y limitaciones que éste.</w:t>
      </w:r>
    </w:p>
    <w:p w14:paraId="1B52E01B" w14:textId="77777777" w:rsidR="00657CD1" w:rsidRDefault="00657CD1">
      <w:pPr>
        <w:numPr>
          <w:ilvl w:val="0"/>
          <w:numId w:val="33"/>
        </w:numPr>
        <w:spacing w:after="120"/>
        <w:rPr>
          <w:sz w:val="20"/>
          <w:szCs w:val="20"/>
        </w:rPr>
      </w:pPr>
      <w:r w:rsidRPr="00AC1E5A">
        <w:rPr>
          <w:b/>
          <w:bCs/>
          <w:sz w:val="20"/>
          <w:szCs w:val="20"/>
        </w:rPr>
        <w:t>Responsabilidad de conservación</w:t>
      </w:r>
      <w:r w:rsidRPr="00AC1E5A">
        <w:rPr>
          <w:sz w:val="20"/>
          <w:szCs w:val="20"/>
        </w:rPr>
        <w:br/>
        <w:t>La conservación, mantenimiento y reposición de las plantaciones corresponderá íntegramente a los titulares del derecho funerario, quienes responderán de los daños, molestias o perjuicios que dichas plantaciones pudieran ocasionar a personas, sepulturas colindantes o elementos comunes del cementerio.</w:t>
      </w:r>
    </w:p>
    <w:p w14:paraId="5C251907" w14:textId="67FF8A74" w:rsidR="004F1D3D" w:rsidRPr="004F1D3D" w:rsidRDefault="004F1D3D">
      <w:pPr>
        <w:numPr>
          <w:ilvl w:val="0"/>
          <w:numId w:val="33"/>
        </w:numPr>
        <w:spacing w:after="0"/>
        <w:rPr>
          <w:sz w:val="20"/>
          <w:szCs w:val="20"/>
        </w:rPr>
      </w:pPr>
      <w:r>
        <w:rPr>
          <w:b/>
          <w:bCs/>
          <w:sz w:val="20"/>
          <w:szCs w:val="20"/>
        </w:rPr>
        <w:t>Limitaciones</w:t>
      </w:r>
    </w:p>
    <w:p w14:paraId="3B5236E1" w14:textId="4E132D7A" w:rsidR="004F1D3D" w:rsidRDefault="004F1D3D">
      <w:pPr>
        <w:numPr>
          <w:ilvl w:val="1"/>
          <w:numId w:val="33"/>
        </w:numPr>
        <w:spacing w:after="0"/>
        <w:rPr>
          <w:sz w:val="20"/>
          <w:szCs w:val="20"/>
        </w:rPr>
      </w:pPr>
      <w:r>
        <w:rPr>
          <w:sz w:val="20"/>
          <w:szCs w:val="20"/>
        </w:rPr>
        <w:t>Queda prohibida la plantación de especies que, por sus características, tamaño o raíces, puedan ocasionar daños en las construcciones funerarias, instalaciones, conducciones de servicios o viales del cementerio.</w:t>
      </w:r>
    </w:p>
    <w:p w14:paraId="1DCF58E5" w14:textId="0024074B" w:rsidR="004F1D3D" w:rsidRDefault="004F1D3D">
      <w:pPr>
        <w:numPr>
          <w:ilvl w:val="1"/>
          <w:numId w:val="33"/>
        </w:numPr>
        <w:spacing w:after="0"/>
        <w:rPr>
          <w:sz w:val="20"/>
          <w:szCs w:val="20"/>
        </w:rPr>
      </w:pPr>
      <w:r>
        <w:rPr>
          <w:sz w:val="20"/>
          <w:szCs w:val="20"/>
        </w:rPr>
        <w:t>No se permitirá el cultivo de especies que resulten inadecuadas por motivos de salubridad, seguridad o decoro del recinto.</w:t>
      </w:r>
    </w:p>
    <w:p w14:paraId="6CF9CB0B" w14:textId="21DA8414" w:rsidR="004F1D3D" w:rsidRPr="00AC1E5A" w:rsidRDefault="004F1D3D">
      <w:pPr>
        <w:numPr>
          <w:ilvl w:val="1"/>
          <w:numId w:val="33"/>
        </w:numPr>
        <w:spacing w:after="120"/>
        <w:rPr>
          <w:sz w:val="20"/>
          <w:szCs w:val="20"/>
        </w:rPr>
      </w:pPr>
      <w:r>
        <w:rPr>
          <w:sz w:val="20"/>
          <w:szCs w:val="20"/>
        </w:rPr>
        <w:t>El Ayuntamiento podrá fijar, mediante normas particulares, las especies permitidas, el tamaño máximo y la ubicación autorizada de las plantaciones en parcelas funerarias.</w:t>
      </w:r>
    </w:p>
    <w:p w14:paraId="30A29D90" w14:textId="77777777" w:rsidR="00657CD1" w:rsidRPr="00AC1E5A" w:rsidRDefault="00657CD1">
      <w:pPr>
        <w:numPr>
          <w:ilvl w:val="0"/>
          <w:numId w:val="33"/>
        </w:numPr>
        <w:spacing w:after="120"/>
        <w:rPr>
          <w:sz w:val="20"/>
          <w:szCs w:val="20"/>
        </w:rPr>
      </w:pPr>
      <w:r w:rsidRPr="00AC1E5A">
        <w:rPr>
          <w:b/>
          <w:bCs/>
          <w:sz w:val="20"/>
          <w:szCs w:val="20"/>
        </w:rPr>
        <w:lastRenderedPageBreak/>
        <w:t>Facultades municipales</w:t>
      </w:r>
      <w:r w:rsidRPr="00AC1E5A">
        <w:rPr>
          <w:sz w:val="20"/>
          <w:szCs w:val="20"/>
        </w:rPr>
        <w:br/>
        <w:t>El Ayuntamiento podrá ordenar la poda, sustitución o retirada de cualquier plantación que incumpla las normas anteriores o que, por su desarrollo, cause perjuicio al ornato, seguridad o buen funcionamiento del cementerio. En caso de incumplimiento, la retirada podrá efectuarse de oficio, con cargo a la persona titular.</w:t>
      </w:r>
    </w:p>
    <w:p w14:paraId="2C223D2F" w14:textId="599D87C9" w:rsidR="00657CD1" w:rsidRPr="00AC1E5A" w:rsidRDefault="00657CD1" w:rsidP="006459C9">
      <w:pPr>
        <w:pStyle w:val="Ttulo3"/>
      </w:pPr>
      <w:bookmarkStart w:id="42" w:name="_Toc232756048"/>
      <w:r w:rsidRPr="00AC1E5A">
        <w:t xml:space="preserve">Artículo </w:t>
      </w:r>
      <w:r w:rsidR="007753C5">
        <w:t>3</w:t>
      </w:r>
      <w:r w:rsidR="00C557D9">
        <w:t>6</w:t>
      </w:r>
      <w:r w:rsidR="007753C5">
        <w:t xml:space="preserve">. </w:t>
      </w:r>
      <w:r w:rsidRPr="00AC1E5A">
        <w:t>Conservación y limpieza</w:t>
      </w:r>
      <w:bookmarkEnd w:id="42"/>
    </w:p>
    <w:p w14:paraId="28D5B29E" w14:textId="77777777" w:rsidR="004F1D3D" w:rsidRDefault="00657CD1">
      <w:pPr>
        <w:numPr>
          <w:ilvl w:val="0"/>
          <w:numId w:val="34"/>
        </w:numPr>
        <w:spacing w:after="0"/>
        <w:rPr>
          <w:sz w:val="20"/>
          <w:szCs w:val="20"/>
        </w:rPr>
      </w:pPr>
      <w:r w:rsidRPr="00AC1E5A">
        <w:rPr>
          <w:b/>
          <w:bCs/>
          <w:sz w:val="20"/>
          <w:szCs w:val="20"/>
        </w:rPr>
        <w:t>Obligación de conservación individual</w:t>
      </w:r>
      <w:r w:rsidRPr="00AC1E5A">
        <w:rPr>
          <w:sz w:val="20"/>
          <w:szCs w:val="20"/>
        </w:rPr>
        <w:br/>
        <w:t>Las personas titulares de derechos funerarios estarán obligadas al cuidado, conservación y limpieza:</w:t>
      </w:r>
    </w:p>
    <w:p w14:paraId="01EEFE7F" w14:textId="77777777" w:rsidR="004F1D3D" w:rsidRDefault="00657CD1">
      <w:pPr>
        <w:numPr>
          <w:ilvl w:val="1"/>
          <w:numId w:val="34"/>
        </w:numPr>
        <w:spacing w:after="0"/>
        <w:rPr>
          <w:sz w:val="20"/>
          <w:szCs w:val="20"/>
        </w:rPr>
      </w:pPr>
      <w:r w:rsidRPr="00AC1E5A">
        <w:rPr>
          <w:sz w:val="20"/>
          <w:szCs w:val="20"/>
        </w:rPr>
        <w:t>De los elementos ornamentales y de cierre en las sepulturas de construcción municipal.</w:t>
      </w:r>
    </w:p>
    <w:p w14:paraId="3891F3D7" w14:textId="13EA9D93" w:rsidR="00657CD1" w:rsidRPr="00AC1E5A" w:rsidRDefault="00657CD1">
      <w:pPr>
        <w:numPr>
          <w:ilvl w:val="1"/>
          <w:numId w:val="34"/>
        </w:numPr>
        <w:spacing w:after="120"/>
        <w:rPr>
          <w:sz w:val="20"/>
          <w:szCs w:val="20"/>
        </w:rPr>
      </w:pPr>
      <w:r w:rsidRPr="00AC1E5A">
        <w:rPr>
          <w:sz w:val="20"/>
          <w:szCs w:val="20"/>
        </w:rPr>
        <w:t>De la totalidad de los elementos, construcciones, instalaciones ornamentales y plantaciones en las sepulturas de construcción particular</w:t>
      </w:r>
      <w:r w:rsidR="006A5568">
        <w:rPr>
          <w:sz w:val="20"/>
          <w:szCs w:val="20"/>
        </w:rPr>
        <w:t xml:space="preserve"> (panteones o similares)</w:t>
      </w:r>
      <w:r w:rsidRPr="00AC1E5A">
        <w:rPr>
          <w:sz w:val="20"/>
          <w:szCs w:val="20"/>
        </w:rPr>
        <w:t>.</w:t>
      </w:r>
    </w:p>
    <w:p w14:paraId="524448AF" w14:textId="77777777" w:rsidR="00657CD1" w:rsidRPr="00AC1E5A" w:rsidRDefault="00657CD1">
      <w:pPr>
        <w:numPr>
          <w:ilvl w:val="0"/>
          <w:numId w:val="34"/>
        </w:numPr>
        <w:spacing w:after="120"/>
        <w:rPr>
          <w:sz w:val="20"/>
          <w:szCs w:val="20"/>
        </w:rPr>
      </w:pPr>
      <w:r w:rsidRPr="00AC1E5A">
        <w:rPr>
          <w:b/>
          <w:bCs/>
          <w:sz w:val="20"/>
          <w:szCs w:val="20"/>
        </w:rPr>
        <w:t>Responsabilidad por daños o abandono</w:t>
      </w:r>
      <w:r w:rsidRPr="00AC1E5A">
        <w:rPr>
          <w:sz w:val="20"/>
          <w:szCs w:val="20"/>
        </w:rPr>
        <w:br/>
        <w:t>Los titulares responderán de los daños que el mal estado, deterioro o abandono de dichos elementos pudieran ocasionar a personas, unidades colindantes o bienes comunes del cementerio. En caso de incumplimiento, el Ayuntamiento podrá ordenar la ejecución de los trabajos necesarios, con cargo a la persona titular, sin perjuicio de las sanciones que pudieran corresponder.</w:t>
      </w:r>
    </w:p>
    <w:p w14:paraId="5A3921A1" w14:textId="77777777" w:rsidR="00406E62" w:rsidRDefault="00657CD1">
      <w:pPr>
        <w:numPr>
          <w:ilvl w:val="0"/>
          <w:numId w:val="34"/>
        </w:numPr>
        <w:spacing w:after="0"/>
        <w:rPr>
          <w:sz w:val="20"/>
          <w:szCs w:val="20"/>
        </w:rPr>
      </w:pPr>
      <w:r w:rsidRPr="00AC1E5A">
        <w:rPr>
          <w:b/>
          <w:bCs/>
          <w:sz w:val="20"/>
          <w:szCs w:val="20"/>
        </w:rPr>
        <w:t>Conservación de los espacios comunes</w:t>
      </w:r>
      <w:r w:rsidRPr="00AC1E5A">
        <w:rPr>
          <w:sz w:val="20"/>
          <w:szCs w:val="20"/>
        </w:rPr>
        <w:br/>
        <w:t>Asimismo, las personas titulares de derechos funerarios estarán obligadas a contribuir a la conservación, mantenimiento y limpieza de viales, zonas ajardinadas, plantaciones e instalaciones generales y comunes del cementerio, mediante:</w:t>
      </w:r>
    </w:p>
    <w:p w14:paraId="5A084BEC" w14:textId="77777777" w:rsidR="00406E62" w:rsidRDefault="00657CD1">
      <w:pPr>
        <w:numPr>
          <w:ilvl w:val="1"/>
          <w:numId w:val="34"/>
        </w:numPr>
        <w:spacing w:after="0"/>
        <w:rPr>
          <w:sz w:val="20"/>
          <w:szCs w:val="20"/>
        </w:rPr>
      </w:pPr>
      <w:r w:rsidRPr="00AC1E5A">
        <w:rPr>
          <w:sz w:val="20"/>
          <w:szCs w:val="20"/>
        </w:rPr>
        <w:t>El cumplimiento de las normas establecidas en la presente Ordenanza.</w:t>
      </w:r>
    </w:p>
    <w:p w14:paraId="20A549A7" w14:textId="273E2F21" w:rsidR="00657CD1" w:rsidRPr="00AC1E5A" w:rsidRDefault="00657CD1">
      <w:pPr>
        <w:numPr>
          <w:ilvl w:val="1"/>
          <w:numId w:val="34"/>
        </w:numPr>
        <w:spacing w:after="120"/>
        <w:rPr>
          <w:sz w:val="20"/>
          <w:szCs w:val="20"/>
        </w:rPr>
      </w:pPr>
      <w:r w:rsidRPr="00AC1E5A">
        <w:rPr>
          <w:sz w:val="20"/>
          <w:szCs w:val="20"/>
        </w:rPr>
        <w:t>El pago de las tasas, precios públicos o tarifas que, en su caso, establezca el Ayuntamiento para estos fines.</w:t>
      </w:r>
    </w:p>
    <w:p w14:paraId="00074A9D" w14:textId="77777777" w:rsidR="00657CD1" w:rsidRDefault="00657CD1">
      <w:pPr>
        <w:numPr>
          <w:ilvl w:val="0"/>
          <w:numId w:val="34"/>
        </w:numPr>
        <w:spacing w:after="120"/>
        <w:rPr>
          <w:sz w:val="20"/>
          <w:szCs w:val="20"/>
        </w:rPr>
      </w:pPr>
      <w:r w:rsidRPr="00AC1E5A">
        <w:rPr>
          <w:b/>
          <w:bCs/>
          <w:sz w:val="20"/>
          <w:szCs w:val="20"/>
        </w:rPr>
        <w:t>Facultades municipales</w:t>
      </w:r>
      <w:r w:rsidRPr="00AC1E5A">
        <w:rPr>
          <w:sz w:val="20"/>
          <w:szCs w:val="20"/>
        </w:rPr>
        <w:br/>
        <w:t>El Ayuntamiento podrá dictar instrucciones específicas para garantizar el ornato, la seguridad y el buen estado del recinto, y podrá adoptar medidas de ejecución subsidiaria en caso de incumplimiento, con repercusión de los costes a las personas responsables.</w:t>
      </w:r>
    </w:p>
    <w:p w14:paraId="3D9995C0" w14:textId="77777777" w:rsidR="0050148D" w:rsidRDefault="0050148D" w:rsidP="0050148D">
      <w:pPr>
        <w:spacing w:after="120"/>
        <w:rPr>
          <w:sz w:val="20"/>
          <w:szCs w:val="20"/>
        </w:rPr>
      </w:pPr>
    </w:p>
    <w:p w14:paraId="143F1DD7" w14:textId="01BD7DC6" w:rsidR="0050148D" w:rsidRPr="0050148D" w:rsidRDefault="0050148D" w:rsidP="006459C9">
      <w:pPr>
        <w:pStyle w:val="Ttulo1"/>
      </w:pPr>
      <w:bookmarkStart w:id="43" w:name="_Toc232756049"/>
      <w:r>
        <w:t>TITULO V – ACTUACIONES SOBRE UNIDADES DE ENTERRAMIENTO</w:t>
      </w:r>
      <w:bookmarkEnd w:id="43"/>
    </w:p>
    <w:p w14:paraId="452816FE" w14:textId="77777777" w:rsidR="0050148D" w:rsidRPr="00AC1E5A" w:rsidRDefault="0050148D" w:rsidP="0050148D">
      <w:pPr>
        <w:spacing w:after="120"/>
        <w:rPr>
          <w:sz w:val="20"/>
          <w:szCs w:val="20"/>
        </w:rPr>
      </w:pPr>
    </w:p>
    <w:p w14:paraId="4B3A2FEA" w14:textId="3C1C4A4B" w:rsidR="00580E6E" w:rsidRPr="00AC1E5A" w:rsidRDefault="00580E6E" w:rsidP="006459C9">
      <w:pPr>
        <w:pStyle w:val="Ttulo3"/>
      </w:pPr>
      <w:bookmarkStart w:id="44" w:name="_Toc232756050"/>
      <w:r w:rsidRPr="00AC1E5A">
        <w:t xml:space="preserve">Artículo </w:t>
      </w:r>
      <w:r w:rsidR="007753C5">
        <w:t>3</w:t>
      </w:r>
      <w:r w:rsidR="00C557D9">
        <w:t>7</w:t>
      </w:r>
      <w:r w:rsidR="007753C5">
        <w:t>.</w:t>
      </w:r>
      <w:r w:rsidRPr="00AC1E5A">
        <w:t xml:space="preserve"> Normas higiénico-sanitarias</w:t>
      </w:r>
      <w:bookmarkEnd w:id="44"/>
    </w:p>
    <w:p w14:paraId="124CEEDD" w14:textId="24000948" w:rsidR="00580E6E" w:rsidRPr="00AC1E5A" w:rsidRDefault="00580E6E">
      <w:pPr>
        <w:numPr>
          <w:ilvl w:val="0"/>
          <w:numId w:val="35"/>
        </w:numPr>
        <w:spacing w:after="120"/>
        <w:rPr>
          <w:sz w:val="20"/>
          <w:szCs w:val="20"/>
        </w:rPr>
      </w:pPr>
      <w:r w:rsidRPr="00AC1E5A">
        <w:rPr>
          <w:sz w:val="20"/>
          <w:szCs w:val="20"/>
        </w:rPr>
        <w:t>La inhumación, exhumación, reducción y traslado de cadáveres, restos cadavéricos, restos humanos o cenizas se regirán, en todo caso, por las disposiciones legales vigentes en materia de policía sanitaria mortuoria, así como por lo establecido en la presente Ordenanza.</w:t>
      </w:r>
      <w:r w:rsidR="00662AC8">
        <w:rPr>
          <w:sz w:val="20"/>
          <w:szCs w:val="20"/>
        </w:rPr>
        <w:t xml:space="preserve"> Y siempre será realizado por el personal designado por el Ayuntamiento.</w:t>
      </w:r>
    </w:p>
    <w:p w14:paraId="2C74595F" w14:textId="77777777" w:rsidR="00580E6E" w:rsidRPr="00AC1E5A" w:rsidRDefault="00580E6E">
      <w:pPr>
        <w:numPr>
          <w:ilvl w:val="0"/>
          <w:numId w:val="35"/>
        </w:numPr>
        <w:spacing w:after="120"/>
        <w:rPr>
          <w:sz w:val="20"/>
          <w:szCs w:val="20"/>
        </w:rPr>
      </w:pPr>
      <w:r w:rsidRPr="00AC1E5A">
        <w:rPr>
          <w:sz w:val="20"/>
          <w:szCs w:val="20"/>
        </w:rPr>
        <w:t>Dichas actuaciones deberán efectuarse en las unidades de enterramiento autorizadas por el Ayuntamiento.</w:t>
      </w:r>
    </w:p>
    <w:p w14:paraId="06955720" w14:textId="77777777" w:rsidR="00580E6E" w:rsidRPr="00AC1E5A" w:rsidRDefault="00580E6E">
      <w:pPr>
        <w:numPr>
          <w:ilvl w:val="0"/>
          <w:numId w:val="35"/>
        </w:numPr>
        <w:spacing w:after="120"/>
        <w:rPr>
          <w:sz w:val="20"/>
          <w:szCs w:val="20"/>
        </w:rPr>
      </w:pPr>
      <w:r w:rsidRPr="00AC1E5A">
        <w:rPr>
          <w:sz w:val="20"/>
          <w:szCs w:val="20"/>
        </w:rPr>
        <w:t>Antes de proceder a cualquiera de las actuaciones señaladas, se exigirán, en los casos legalmente previstos, las autorizaciones, inspecciones o visados de la autoridad competente.</w:t>
      </w:r>
    </w:p>
    <w:p w14:paraId="2A3C1049" w14:textId="77777777" w:rsidR="00580E6E" w:rsidRPr="00AC1E5A" w:rsidRDefault="00580E6E">
      <w:pPr>
        <w:numPr>
          <w:ilvl w:val="0"/>
          <w:numId w:val="35"/>
        </w:numPr>
        <w:spacing w:after="120"/>
        <w:rPr>
          <w:sz w:val="20"/>
          <w:szCs w:val="20"/>
        </w:rPr>
      </w:pPr>
      <w:r w:rsidRPr="00AC1E5A">
        <w:rPr>
          <w:sz w:val="20"/>
          <w:szCs w:val="20"/>
        </w:rPr>
        <w:t>No obstante, podrá imponerse la adopción de medidas provisionales y precautorias necesarias para la salvaguarda de las condiciones higiénico-sanitarias, mientras se resuelva sobre la cuestión por la autoridad competente.</w:t>
      </w:r>
    </w:p>
    <w:p w14:paraId="5D499A0F" w14:textId="77777777" w:rsidR="00580E6E" w:rsidRPr="00AC1E5A" w:rsidRDefault="00580E6E">
      <w:pPr>
        <w:numPr>
          <w:ilvl w:val="0"/>
          <w:numId w:val="35"/>
        </w:numPr>
        <w:spacing w:after="120"/>
        <w:rPr>
          <w:sz w:val="20"/>
          <w:szCs w:val="20"/>
        </w:rPr>
      </w:pPr>
      <w:r w:rsidRPr="00AC1E5A">
        <w:rPr>
          <w:sz w:val="20"/>
          <w:szCs w:val="20"/>
        </w:rPr>
        <w:t>La exhumación de cadáveres o de restos para su reinhumación en el mismo cementerio o para su traslado fuera de él requerirá la solicitud del titular del derecho funerario sobre la unidad de enterramiento afectada.</w:t>
      </w:r>
    </w:p>
    <w:p w14:paraId="6BA80D9C" w14:textId="77777777" w:rsidR="00580E6E" w:rsidRPr="00AC1E5A" w:rsidRDefault="00580E6E">
      <w:pPr>
        <w:numPr>
          <w:ilvl w:val="0"/>
          <w:numId w:val="35"/>
        </w:numPr>
        <w:spacing w:after="120"/>
        <w:rPr>
          <w:sz w:val="20"/>
          <w:szCs w:val="20"/>
        </w:rPr>
      </w:pPr>
      <w:r w:rsidRPr="00AC1E5A">
        <w:rPr>
          <w:sz w:val="20"/>
          <w:szCs w:val="20"/>
        </w:rPr>
        <w:lastRenderedPageBreak/>
        <w:t>Las inhumaciones de personas sin recursos fallecidas en el municipio serán realizadas de oficio por el Ayuntamiento, de acuerdo con el procedimiento reglamentariamente establecido.</w:t>
      </w:r>
    </w:p>
    <w:p w14:paraId="291F038C" w14:textId="77777777" w:rsidR="00580E6E" w:rsidRPr="00AC1E5A" w:rsidRDefault="00580E6E">
      <w:pPr>
        <w:numPr>
          <w:ilvl w:val="0"/>
          <w:numId w:val="35"/>
        </w:numPr>
        <w:spacing w:after="120"/>
        <w:rPr>
          <w:sz w:val="20"/>
          <w:szCs w:val="20"/>
        </w:rPr>
      </w:pPr>
      <w:r w:rsidRPr="00AC1E5A">
        <w:rPr>
          <w:sz w:val="20"/>
          <w:szCs w:val="20"/>
        </w:rPr>
        <w:t>La exhumación de un cadáver ordenada judicialmente se llevará a cabo previa presentación del mandamiento del órgano judicial que lo disponga.</w:t>
      </w:r>
    </w:p>
    <w:p w14:paraId="5BA1FB56" w14:textId="77777777" w:rsidR="00406E62" w:rsidRDefault="00580E6E">
      <w:pPr>
        <w:numPr>
          <w:ilvl w:val="0"/>
          <w:numId w:val="35"/>
        </w:numPr>
        <w:spacing w:after="0"/>
        <w:rPr>
          <w:sz w:val="20"/>
          <w:szCs w:val="20"/>
        </w:rPr>
      </w:pPr>
      <w:r w:rsidRPr="00AC1E5A">
        <w:rPr>
          <w:sz w:val="20"/>
          <w:szCs w:val="20"/>
        </w:rPr>
        <w:t>El despacho de una inhumación requerirá la presentación de los siguientes documentos:</w:t>
      </w:r>
    </w:p>
    <w:p w14:paraId="3F953DD5" w14:textId="77777777" w:rsidR="00406E62" w:rsidRDefault="00580E6E">
      <w:pPr>
        <w:numPr>
          <w:ilvl w:val="1"/>
          <w:numId w:val="35"/>
        </w:numPr>
        <w:spacing w:after="0"/>
        <w:rPr>
          <w:sz w:val="20"/>
          <w:szCs w:val="20"/>
        </w:rPr>
      </w:pPr>
      <w:r w:rsidRPr="00AC1E5A">
        <w:rPr>
          <w:sz w:val="20"/>
          <w:szCs w:val="20"/>
        </w:rPr>
        <w:t>Solicitud de inhumación con los datos exigidos para su consignación en el Registro.</w:t>
      </w:r>
    </w:p>
    <w:p w14:paraId="13F072E1" w14:textId="77777777" w:rsidR="00406E62" w:rsidRDefault="00580E6E">
      <w:pPr>
        <w:numPr>
          <w:ilvl w:val="1"/>
          <w:numId w:val="35"/>
        </w:numPr>
        <w:spacing w:after="0"/>
        <w:rPr>
          <w:sz w:val="20"/>
          <w:szCs w:val="20"/>
        </w:rPr>
      </w:pPr>
      <w:r w:rsidRPr="00AC1E5A">
        <w:rPr>
          <w:sz w:val="20"/>
          <w:szCs w:val="20"/>
        </w:rPr>
        <w:t>Documento o título acreditativo de la titularidad de la unidad de enterramiento, en su caso.</w:t>
      </w:r>
    </w:p>
    <w:p w14:paraId="25D7DEAA" w14:textId="0B460FF7" w:rsidR="00580E6E" w:rsidRPr="00AC1E5A" w:rsidRDefault="00580E6E">
      <w:pPr>
        <w:numPr>
          <w:ilvl w:val="1"/>
          <w:numId w:val="35"/>
        </w:numPr>
        <w:spacing w:after="120"/>
        <w:rPr>
          <w:sz w:val="20"/>
          <w:szCs w:val="20"/>
        </w:rPr>
      </w:pPr>
      <w:r w:rsidRPr="00AC1E5A">
        <w:rPr>
          <w:sz w:val="20"/>
          <w:szCs w:val="20"/>
        </w:rPr>
        <w:t>Licencia o autorización judicial de enterramiento, cuando proceda.</w:t>
      </w:r>
    </w:p>
    <w:p w14:paraId="6585DA33" w14:textId="77777777" w:rsidR="00580E6E" w:rsidRDefault="00580E6E">
      <w:pPr>
        <w:numPr>
          <w:ilvl w:val="0"/>
          <w:numId w:val="35"/>
        </w:numPr>
        <w:spacing w:after="120"/>
        <w:rPr>
          <w:sz w:val="20"/>
          <w:szCs w:val="20"/>
        </w:rPr>
      </w:pPr>
      <w:r w:rsidRPr="00AC1E5A">
        <w:rPr>
          <w:sz w:val="20"/>
          <w:szCs w:val="20"/>
        </w:rPr>
        <w:t>En el momento de presentar el título, se identificará a la persona a cuyo nombre figure extendido. En caso de que dicha persona fuera la fallecida, la solicitud se formulará en su nombre por un familiar, allegado, empresa funeraria o cualquier otra entidad jurídica que, en el ejercicio de su actividad, proporcione el derecho de sepultura.</w:t>
      </w:r>
    </w:p>
    <w:p w14:paraId="6649D845" w14:textId="77777777" w:rsidR="008B77FF" w:rsidRPr="00AC1E5A" w:rsidRDefault="008B77FF" w:rsidP="008B77FF">
      <w:pPr>
        <w:spacing w:after="120"/>
        <w:rPr>
          <w:sz w:val="20"/>
          <w:szCs w:val="20"/>
        </w:rPr>
      </w:pPr>
    </w:p>
    <w:p w14:paraId="3955656F" w14:textId="5154AFB0" w:rsidR="00580E6E" w:rsidRPr="00AC1E5A" w:rsidRDefault="00580E6E" w:rsidP="006459C9">
      <w:pPr>
        <w:pStyle w:val="Ttulo3"/>
      </w:pPr>
      <w:bookmarkStart w:id="45" w:name="_Toc232756051"/>
      <w:r w:rsidRPr="00AC1E5A">
        <w:t>Artículo 3</w:t>
      </w:r>
      <w:r w:rsidR="00C557D9">
        <w:t>8</w:t>
      </w:r>
      <w:r w:rsidRPr="00AC1E5A">
        <w:t>. Capacidad de las sepulturas</w:t>
      </w:r>
      <w:bookmarkEnd w:id="45"/>
    </w:p>
    <w:p w14:paraId="1C2124A0" w14:textId="77777777" w:rsidR="00580E6E" w:rsidRPr="00AC1E5A" w:rsidRDefault="00580E6E">
      <w:pPr>
        <w:numPr>
          <w:ilvl w:val="0"/>
          <w:numId w:val="36"/>
        </w:numPr>
        <w:spacing w:after="120"/>
        <w:rPr>
          <w:sz w:val="20"/>
          <w:szCs w:val="20"/>
        </w:rPr>
      </w:pPr>
      <w:r w:rsidRPr="00AC1E5A">
        <w:rPr>
          <w:sz w:val="20"/>
          <w:szCs w:val="20"/>
        </w:rPr>
        <w:t>El número de inhumaciones sucesivas en cada unidad de enterramiento estará limitado exclusivamente por su capacidad y características físicas, así como por lo dispuesto en la normativa de policía sanitaria mortuoria, en el derecho funerario otorgado y en las condiciones establecidas en su concesión y durante su vigencia.</w:t>
      </w:r>
    </w:p>
    <w:p w14:paraId="209F8DB9" w14:textId="77777777" w:rsidR="00406E62" w:rsidRDefault="00580E6E">
      <w:pPr>
        <w:numPr>
          <w:ilvl w:val="0"/>
          <w:numId w:val="36"/>
        </w:numPr>
        <w:spacing w:after="0"/>
        <w:rPr>
          <w:sz w:val="20"/>
          <w:szCs w:val="20"/>
        </w:rPr>
      </w:pPr>
      <w:r w:rsidRPr="00AC1E5A">
        <w:rPr>
          <w:sz w:val="20"/>
          <w:szCs w:val="20"/>
        </w:rPr>
        <w:t>Cuando resulte necesario habilitar espacio para una nueva inhumación, y siempre con la autorización expresa de la persona titular del derecho funerario, podrá procederse a:</w:t>
      </w:r>
    </w:p>
    <w:p w14:paraId="7884C627" w14:textId="77777777" w:rsidR="00406E62" w:rsidRDefault="00580E6E">
      <w:pPr>
        <w:numPr>
          <w:ilvl w:val="1"/>
          <w:numId w:val="36"/>
        </w:numPr>
        <w:spacing w:after="0"/>
        <w:rPr>
          <w:sz w:val="20"/>
          <w:szCs w:val="20"/>
        </w:rPr>
      </w:pPr>
      <w:r w:rsidRPr="00AC1E5A">
        <w:rPr>
          <w:sz w:val="20"/>
          <w:szCs w:val="20"/>
        </w:rPr>
        <w:t>La reducción de restos preexistentes.</w:t>
      </w:r>
    </w:p>
    <w:p w14:paraId="5AC52500" w14:textId="77777777" w:rsidR="00406E62" w:rsidRDefault="00580E6E">
      <w:pPr>
        <w:numPr>
          <w:ilvl w:val="1"/>
          <w:numId w:val="36"/>
        </w:numPr>
        <w:spacing w:after="0"/>
        <w:rPr>
          <w:sz w:val="20"/>
          <w:szCs w:val="20"/>
        </w:rPr>
      </w:pPr>
      <w:r w:rsidRPr="00AC1E5A">
        <w:rPr>
          <w:sz w:val="20"/>
          <w:szCs w:val="20"/>
        </w:rPr>
        <w:t>El traslado de restos a otra unidad de enterramiento.</w:t>
      </w:r>
    </w:p>
    <w:p w14:paraId="759F9339" w14:textId="77777777" w:rsidR="00406E62" w:rsidRDefault="00580E6E">
      <w:pPr>
        <w:numPr>
          <w:ilvl w:val="1"/>
          <w:numId w:val="36"/>
        </w:numPr>
        <w:spacing w:after="0"/>
        <w:rPr>
          <w:sz w:val="20"/>
          <w:szCs w:val="20"/>
        </w:rPr>
      </w:pPr>
      <w:r w:rsidRPr="00AC1E5A">
        <w:rPr>
          <w:sz w:val="20"/>
          <w:szCs w:val="20"/>
        </w:rPr>
        <w:t>El depósito en osario de concesión privativa o en el osario general.</w:t>
      </w:r>
    </w:p>
    <w:p w14:paraId="3E86C4AC" w14:textId="6D804641" w:rsidR="00580E6E" w:rsidRPr="00AC1E5A" w:rsidRDefault="00406E62">
      <w:pPr>
        <w:numPr>
          <w:ilvl w:val="1"/>
          <w:numId w:val="36"/>
        </w:numPr>
        <w:spacing w:after="120"/>
        <w:rPr>
          <w:sz w:val="20"/>
          <w:szCs w:val="20"/>
        </w:rPr>
      </w:pPr>
      <w:r>
        <w:rPr>
          <w:sz w:val="20"/>
          <w:szCs w:val="20"/>
        </w:rPr>
        <w:t>L</w:t>
      </w:r>
      <w:r w:rsidR="00580E6E" w:rsidRPr="00AC1E5A">
        <w:rPr>
          <w:sz w:val="20"/>
          <w:szCs w:val="20"/>
        </w:rPr>
        <w:t>a incineración de los restos, conforme a lo dispuesto por la persona titular.</w:t>
      </w:r>
    </w:p>
    <w:p w14:paraId="5333DD50" w14:textId="77777777" w:rsidR="00580E6E" w:rsidRPr="00AC1E5A" w:rsidRDefault="00580E6E">
      <w:pPr>
        <w:numPr>
          <w:ilvl w:val="0"/>
          <w:numId w:val="36"/>
        </w:numPr>
        <w:spacing w:after="120"/>
        <w:rPr>
          <w:sz w:val="20"/>
          <w:szCs w:val="20"/>
        </w:rPr>
      </w:pPr>
      <w:r w:rsidRPr="00AC1E5A">
        <w:rPr>
          <w:sz w:val="20"/>
          <w:szCs w:val="20"/>
        </w:rPr>
        <w:t>La reducción de restos podrá efectuarse en el mismo acto de una nueva inhumación, siempre que lo solicite la persona titular y lo permitan las disponibilidades del servicio. En tal caso, dicha operación podrá ser presenciada por la persona titular o por quien esta designe expresamente.</w:t>
      </w:r>
    </w:p>
    <w:p w14:paraId="07BE364F" w14:textId="77777777" w:rsidR="00580E6E" w:rsidRPr="00AC1E5A" w:rsidRDefault="00580E6E">
      <w:pPr>
        <w:numPr>
          <w:ilvl w:val="0"/>
          <w:numId w:val="36"/>
        </w:numPr>
        <w:spacing w:after="120"/>
        <w:rPr>
          <w:sz w:val="20"/>
          <w:szCs w:val="20"/>
        </w:rPr>
      </w:pPr>
      <w:r w:rsidRPr="00AC1E5A">
        <w:rPr>
          <w:sz w:val="20"/>
          <w:szCs w:val="20"/>
        </w:rPr>
        <w:t>La inhumación en sepulturas que contengan previamente otros cadáveres o restos quedará supeditada a la adopción de las medidas necesarias que garanticen la estanqueidad de la unidad de enterramiento y la ausencia de emanaciones o filtraciones.</w:t>
      </w:r>
    </w:p>
    <w:p w14:paraId="08594136" w14:textId="38A4B939" w:rsidR="00FD0362" w:rsidRPr="00AC1E5A" w:rsidRDefault="00FD0362" w:rsidP="006459C9">
      <w:pPr>
        <w:pStyle w:val="Ttulo3"/>
      </w:pPr>
      <w:bookmarkStart w:id="46" w:name="_Toc232756052"/>
      <w:r w:rsidRPr="00AC1E5A">
        <w:t xml:space="preserve">Artículo </w:t>
      </w:r>
      <w:r w:rsidR="00C557D9">
        <w:t>39</w:t>
      </w:r>
      <w:r w:rsidRPr="00AC1E5A">
        <w:t>. Determinación de actuaciones sobre unidades de enterramiento</w:t>
      </w:r>
      <w:bookmarkEnd w:id="46"/>
    </w:p>
    <w:p w14:paraId="394689A8" w14:textId="77777777" w:rsidR="00406E62" w:rsidRDefault="00FD0362">
      <w:pPr>
        <w:numPr>
          <w:ilvl w:val="0"/>
          <w:numId w:val="37"/>
        </w:numPr>
        <w:spacing w:after="120"/>
        <w:rPr>
          <w:sz w:val="20"/>
          <w:szCs w:val="20"/>
        </w:rPr>
      </w:pPr>
      <w:r w:rsidRPr="00AC1E5A">
        <w:rPr>
          <w:b/>
          <w:bCs/>
          <w:sz w:val="20"/>
          <w:szCs w:val="20"/>
        </w:rPr>
        <w:t>Titularidad y autorización</w:t>
      </w:r>
      <w:r w:rsidRPr="00AC1E5A">
        <w:rPr>
          <w:sz w:val="20"/>
          <w:szCs w:val="20"/>
        </w:rPr>
        <w:br/>
        <w:t>Únicamente la persona titular del derecho funerario, o su representante debidamente acreditado, puede autorizar y solicitar la realización de inhumaciones, exhumaciones, reducciones de restos, traslados y cualesquiera otras actuaciones sobre la unidad de enterramiento.</w:t>
      </w:r>
    </w:p>
    <w:p w14:paraId="632757FB" w14:textId="621BCAD2" w:rsidR="00FD0362" w:rsidRPr="00AC1E5A" w:rsidRDefault="00FD0362" w:rsidP="00406E62">
      <w:pPr>
        <w:spacing w:after="120"/>
        <w:ind w:left="720"/>
        <w:rPr>
          <w:sz w:val="20"/>
          <w:szCs w:val="20"/>
        </w:rPr>
      </w:pPr>
      <w:r w:rsidRPr="00AC1E5A">
        <w:rPr>
          <w:sz w:val="20"/>
          <w:szCs w:val="20"/>
        </w:rPr>
        <w:t>Asimismo, corresponde al titular la designación de las personas que puedan ser inhumadas en la misma, con inclusión de las limitaciones que, en su caso, se establezcan, modifiquen o levanten, sin perjuicio de las actuaciones que deban practicarse por orden de la autoridad judicial o sanitaria competente.</w:t>
      </w:r>
    </w:p>
    <w:p w14:paraId="77672E31" w14:textId="77777777" w:rsidR="00FD0362" w:rsidRPr="00AC1E5A" w:rsidRDefault="00FD0362">
      <w:pPr>
        <w:numPr>
          <w:ilvl w:val="0"/>
          <w:numId w:val="37"/>
        </w:numPr>
        <w:rPr>
          <w:sz w:val="20"/>
          <w:szCs w:val="20"/>
        </w:rPr>
      </w:pPr>
      <w:r w:rsidRPr="00AC1E5A">
        <w:rPr>
          <w:b/>
          <w:bCs/>
          <w:sz w:val="20"/>
          <w:szCs w:val="20"/>
        </w:rPr>
        <w:t>Inhumación del titular del derecho funerario</w:t>
      </w:r>
      <w:r w:rsidRPr="00AC1E5A">
        <w:rPr>
          <w:sz w:val="20"/>
          <w:szCs w:val="20"/>
        </w:rPr>
        <w:br/>
        <w:t>Se entenderá autorizada, en todo caso, la inhumación de la persona titular del derecho funerario, salvo que concurran causas que lo impidan derivadas de la normativa sanitaria o de la capacidad de la unidad de enterramiento.</w:t>
      </w:r>
    </w:p>
    <w:p w14:paraId="51B2777E" w14:textId="77777777" w:rsidR="00406E62" w:rsidRDefault="00FD0362">
      <w:pPr>
        <w:numPr>
          <w:ilvl w:val="0"/>
          <w:numId w:val="37"/>
        </w:numPr>
        <w:spacing w:after="120"/>
        <w:rPr>
          <w:sz w:val="20"/>
          <w:szCs w:val="20"/>
        </w:rPr>
      </w:pPr>
      <w:r w:rsidRPr="00AC1E5A">
        <w:rPr>
          <w:b/>
          <w:bCs/>
          <w:sz w:val="20"/>
          <w:szCs w:val="20"/>
        </w:rPr>
        <w:t>Voluntad de la persona difunta</w:t>
      </w:r>
      <w:r w:rsidRPr="00AC1E5A">
        <w:rPr>
          <w:sz w:val="20"/>
          <w:szCs w:val="20"/>
        </w:rPr>
        <w:br/>
        <w:t>El destino final del cadáver, restos o cenizas, incluida su inhumación, exhumación, traslado o esparcimiento, se ajustará prioritariamente a la voluntad expresada en documento válido por la persona difunta (como testamento vital o documento equivalente).</w:t>
      </w:r>
    </w:p>
    <w:p w14:paraId="55C9CDC3" w14:textId="335F8BD3" w:rsidR="00406E62" w:rsidRDefault="00FD0362" w:rsidP="00406E62">
      <w:pPr>
        <w:tabs>
          <w:tab w:val="left" w:pos="7700"/>
        </w:tabs>
        <w:spacing w:after="0"/>
        <w:ind w:left="720"/>
        <w:rPr>
          <w:sz w:val="20"/>
          <w:szCs w:val="20"/>
        </w:rPr>
      </w:pPr>
      <w:r w:rsidRPr="00AC1E5A">
        <w:rPr>
          <w:sz w:val="20"/>
          <w:szCs w:val="20"/>
        </w:rPr>
        <w:lastRenderedPageBreak/>
        <w:t>En ausencia de tal manifestación, la decisión corresponderá, por este orden:</w:t>
      </w:r>
      <w:r w:rsidR="00406E62">
        <w:rPr>
          <w:sz w:val="20"/>
          <w:szCs w:val="20"/>
        </w:rPr>
        <w:tab/>
      </w:r>
    </w:p>
    <w:p w14:paraId="1DEED2E2" w14:textId="77777777" w:rsidR="00406E62" w:rsidRDefault="00FD0362">
      <w:pPr>
        <w:pStyle w:val="Prrafodelista"/>
        <w:numPr>
          <w:ilvl w:val="0"/>
          <w:numId w:val="41"/>
        </w:numPr>
        <w:spacing w:after="120"/>
        <w:rPr>
          <w:sz w:val="20"/>
          <w:szCs w:val="20"/>
        </w:rPr>
      </w:pPr>
      <w:r w:rsidRPr="00406E62">
        <w:rPr>
          <w:sz w:val="20"/>
          <w:szCs w:val="20"/>
        </w:rPr>
        <w:t>Al cónyuge no separado legalmente ni divorciado, o a la pareja de hecho no disuelta.</w:t>
      </w:r>
    </w:p>
    <w:p w14:paraId="5F001654" w14:textId="77777777" w:rsidR="00406E62" w:rsidRDefault="00FD0362">
      <w:pPr>
        <w:pStyle w:val="Prrafodelista"/>
        <w:numPr>
          <w:ilvl w:val="0"/>
          <w:numId w:val="41"/>
        </w:numPr>
        <w:spacing w:after="120"/>
        <w:rPr>
          <w:sz w:val="20"/>
          <w:szCs w:val="20"/>
        </w:rPr>
      </w:pPr>
      <w:r w:rsidRPr="00406E62">
        <w:rPr>
          <w:sz w:val="20"/>
          <w:szCs w:val="20"/>
        </w:rPr>
        <w:t>A los parientes, conforme al orden establecido en la normativa civil aplicable en materia de alimentos.</w:t>
      </w:r>
    </w:p>
    <w:p w14:paraId="4C641139" w14:textId="2CBB9568" w:rsidR="00FD0362" w:rsidRPr="00406E62" w:rsidRDefault="00FD0362">
      <w:pPr>
        <w:pStyle w:val="Prrafodelista"/>
        <w:numPr>
          <w:ilvl w:val="0"/>
          <w:numId w:val="41"/>
        </w:numPr>
        <w:spacing w:after="120"/>
        <w:rPr>
          <w:sz w:val="20"/>
          <w:szCs w:val="20"/>
        </w:rPr>
      </w:pPr>
      <w:r w:rsidRPr="00406E62">
        <w:rPr>
          <w:sz w:val="20"/>
          <w:szCs w:val="20"/>
        </w:rPr>
        <w:t>En último término, a cualquier persona que se declare responsable de la decisión, bajo su exclusiva responsabilidad.</w:t>
      </w:r>
    </w:p>
    <w:p w14:paraId="29A903B7" w14:textId="77777777" w:rsidR="00406E62" w:rsidRDefault="00FD0362">
      <w:pPr>
        <w:numPr>
          <w:ilvl w:val="0"/>
          <w:numId w:val="37"/>
        </w:numPr>
        <w:spacing w:after="120"/>
        <w:rPr>
          <w:sz w:val="20"/>
          <w:szCs w:val="20"/>
        </w:rPr>
      </w:pPr>
      <w:r w:rsidRPr="00AC1E5A">
        <w:rPr>
          <w:b/>
          <w:bCs/>
          <w:sz w:val="20"/>
          <w:szCs w:val="20"/>
        </w:rPr>
        <w:t>Controversias</w:t>
      </w:r>
      <w:r w:rsidRPr="00AC1E5A">
        <w:rPr>
          <w:sz w:val="20"/>
          <w:szCs w:val="20"/>
        </w:rPr>
        <w:br/>
        <w:t>En caso de discrepancia entre personas del mismo rango, las partes deberán acudir a la autoridad judicial para la resolución de la controversia.</w:t>
      </w:r>
    </w:p>
    <w:p w14:paraId="35F5A8A0" w14:textId="540039CD" w:rsidR="00FD0362" w:rsidRPr="00AC1E5A" w:rsidRDefault="00FD0362" w:rsidP="00406E62">
      <w:pPr>
        <w:spacing w:after="120"/>
        <w:ind w:left="720"/>
        <w:rPr>
          <w:sz w:val="20"/>
          <w:szCs w:val="20"/>
        </w:rPr>
      </w:pPr>
      <w:r w:rsidRPr="00AC1E5A">
        <w:rPr>
          <w:sz w:val="20"/>
          <w:szCs w:val="20"/>
        </w:rPr>
        <w:t>El Ayuntamiento</w:t>
      </w:r>
      <w:r w:rsidR="00662AC8">
        <w:rPr>
          <w:sz w:val="20"/>
          <w:szCs w:val="20"/>
        </w:rPr>
        <w:t xml:space="preserve"> </w:t>
      </w:r>
      <w:r w:rsidRPr="00AC1E5A">
        <w:rPr>
          <w:sz w:val="20"/>
          <w:szCs w:val="20"/>
        </w:rPr>
        <w:t>podrá suspender cautelarmente la operación funeraria hasta la decisión judicial, especialmente cuando la actuación solicitada pudiera ser irreversible.</w:t>
      </w:r>
    </w:p>
    <w:p w14:paraId="698667C7" w14:textId="77777777" w:rsidR="00662AC8" w:rsidRPr="00662AC8" w:rsidRDefault="00FD0362">
      <w:pPr>
        <w:numPr>
          <w:ilvl w:val="0"/>
          <w:numId w:val="37"/>
        </w:numPr>
        <w:spacing w:after="0"/>
        <w:rPr>
          <w:sz w:val="20"/>
          <w:szCs w:val="20"/>
        </w:rPr>
      </w:pPr>
      <w:r w:rsidRPr="00AC1E5A">
        <w:rPr>
          <w:b/>
          <w:bCs/>
          <w:sz w:val="20"/>
          <w:szCs w:val="20"/>
        </w:rPr>
        <w:t>Plazos y condiciones sanitarias</w:t>
      </w:r>
    </w:p>
    <w:p w14:paraId="733ABC8B" w14:textId="77777777" w:rsidR="00662AC8" w:rsidRDefault="00FD0362">
      <w:pPr>
        <w:numPr>
          <w:ilvl w:val="1"/>
          <w:numId w:val="37"/>
        </w:numPr>
        <w:spacing w:after="120"/>
        <w:rPr>
          <w:sz w:val="20"/>
          <w:szCs w:val="20"/>
        </w:rPr>
      </w:pPr>
      <w:r w:rsidRPr="00AC1E5A">
        <w:rPr>
          <w:sz w:val="20"/>
          <w:szCs w:val="20"/>
        </w:rPr>
        <w:t>La inhumación de cadáveres solo podrá efectuarse transcurridas al menos veinticuatro (24) horas desde el fallecimiento, salvo excepciones autorizadas por la autoridad judicial o sanitaria competente.</w:t>
      </w:r>
    </w:p>
    <w:p w14:paraId="0FC1A688" w14:textId="77777777" w:rsidR="00662AC8" w:rsidRDefault="00FD0362">
      <w:pPr>
        <w:numPr>
          <w:ilvl w:val="1"/>
          <w:numId w:val="37"/>
        </w:numPr>
        <w:spacing w:after="120"/>
        <w:rPr>
          <w:sz w:val="20"/>
          <w:szCs w:val="20"/>
        </w:rPr>
      </w:pPr>
      <w:r w:rsidRPr="00AC1E5A">
        <w:rPr>
          <w:sz w:val="20"/>
          <w:szCs w:val="20"/>
        </w:rPr>
        <w:t>No podrá realizarse inhumación alguna después de cuarenta y ocho (48) horas del fallecimiento, salvo en los supuestos de cadáveres embalsamados o sometidos a técnicas de conservación transitoria, o en aquellos otros casos previstos por la normativa vigente.</w:t>
      </w:r>
    </w:p>
    <w:p w14:paraId="536D8036" w14:textId="224E03BD" w:rsidR="00662AC8" w:rsidRDefault="00662AC8">
      <w:pPr>
        <w:numPr>
          <w:ilvl w:val="1"/>
          <w:numId w:val="37"/>
        </w:numPr>
        <w:spacing w:after="120"/>
        <w:rPr>
          <w:sz w:val="20"/>
          <w:szCs w:val="20"/>
        </w:rPr>
      </w:pPr>
      <w:r>
        <w:rPr>
          <w:sz w:val="20"/>
          <w:szCs w:val="20"/>
        </w:rPr>
        <w:t>Se tendrá que acreditar e informar los casos de cadáveres sometidos a medios de conservación transitorios, los depositados en caja</w:t>
      </w:r>
      <w:r w:rsidR="00666B0C">
        <w:rPr>
          <w:sz w:val="20"/>
          <w:szCs w:val="20"/>
        </w:rPr>
        <w:t>s</w:t>
      </w:r>
      <w:r>
        <w:rPr>
          <w:sz w:val="20"/>
          <w:szCs w:val="20"/>
        </w:rPr>
        <w:t xml:space="preserve"> especiales (zinc), y embalsamados, o sometidos a autopsia.</w:t>
      </w:r>
    </w:p>
    <w:p w14:paraId="295C536C" w14:textId="77777777" w:rsidR="00662AC8" w:rsidRDefault="00FD0362">
      <w:pPr>
        <w:numPr>
          <w:ilvl w:val="1"/>
          <w:numId w:val="37"/>
        </w:numPr>
        <w:spacing w:after="120"/>
        <w:rPr>
          <w:sz w:val="20"/>
          <w:szCs w:val="20"/>
        </w:rPr>
      </w:pPr>
      <w:r w:rsidRPr="00AC1E5A">
        <w:rPr>
          <w:sz w:val="20"/>
          <w:szCs w:val="20"/>
        </w:rPr>
        <w:t>La inhumación de restos humanos procedentes de abortos, intervenciones quirúrgicas o mutilaciones requerirá únicamente certificado facultativo expedido por el centro sanitario de procedencia y el abono de la tasa correspondiente.</w:t>
      </w:r>
    </w:p>
    <w:p w14:paraId="2C52D1B3" w14:textId="67B2603F" w:rsidR="00FD0362" w:rsidRPr="00AC1E5A" w:rsidRDefault="00FD0362">
      <w:pPr>
        <w:numPr>
          <w:ilvl w:val="1"/>
          <w:numId w:val="37"/>
        </w:numPr>
        <w:spacing w:after="120"/>
        <w:rPr>
          <w:sz w:val="20"/>
          <w:szCs w:val="20"/>
        </w:rPr>
      </w:pPr>
      <w:r w:rsidRPr="00AC1E5A">
        <w:rPr>
          <w:sz w:val="20"/>
          <w:szCs w:val="20"/>
        </w:rPr>
        <w:t>En caso de inhumación de cenizas, se deberá aportar certificado de la empresa funeraria que haya realizado la cremación.</w:t>
      </w:r>
    </w:p>
    <w:p w14:paraId="1AD14C16" w14:textId="77777777" w:rsidR="00406E62" w:rsidRPr="00406E62" w:rsidRDefault="00FD0362">
      <w:pPr>
        <w:numPr>
          <w:ilvl w:val="0"/>
          <w:numId w:val="37"/>
        </w:numPr>
        <w:spacing w:after="0"/>
        <w:rPr>
          <w:sz w:val="20"/>
          <w:szCs w:val="20"/>
        </w:rPr>
      </w:pPr>
      <w:r w:rsidRPr="00AC1E5A">
        <w:rPr>
          <w:b/>
          <w:bCs/>
          <w:sz w:val="20"/>
          <w:szCs w:val="20"/>
        </w:rPr>
        <w:t>Reducciones de restos e inhumaciones sucesivas</w:t>
      </w:r>
    </w:p>
    <w:p w14:paraId="548328D3" w14:textId="77777777" w:rsidR="00406E62" w:rsidRDefault="00FD0362">
      <w:pPr>
        <w:numPr>
          <w:ilvl w:val="1"/>
          <w:numId w:val="37"/>
        </w:numPr>
        <w:spacing w:after="0"/>
        <w:rPr>
          <w:sz w:val="20"/>
          <w:szCs w:val="20"/>
        </w:rPr>
      </w:pPr>
      <w:r w:rsidRPr="00AC1E5A">
        <w:rPr>
          <w:sz w:val="20"/>
          <w:szCs w:val="20"/>
        </w:rPr>
        <w:t>La reducción de restos podrá efectuarse a petición del titular del derecho funerario, en su presencia o en la de persona en quien delegue, siempre que haya transcurrido el plazo mínimo de cinco (5) años desde la inhumación, o de seis (6) años si el fallecimiento se produjo por enfermedad infecto-contagiosa.</w:t>
      </w:r>
    </w:p>
    <w:p w14:paraId="00439620" w14:textId="62CE72E8" w:rsidR="00FD0362" w:rsidRPr="00AC1E5A" w:rsidRDefault="00FD0362">
      <w:pPr>
        <w:numPr>
          <w:ilvl w:val="1"/>
          <w:numId w:val="37"/>
        </w:numPr>
        <w:spacing w:after="120"/>
        <w:rPr>
          <w:sz w:val="20"/>
          <w:szCs w:val="20"/>
        </w:rPr>
      </w:pPr>
      <w:r w:rsidRPr="00AC1E5A">
        <w:rPr>
          <w:sz w:val="20"/>
          <w:szCs w:val="20"/>
        </w:rPr>
        <w:t>El número de inhumaciones sucesivas en una unidad de enterramiento solo estará limitado por su capacidad física, teniendo en cuenta la posibilidad de reducción de restos, salvo que el propio titular establezca restricciones expresas.</w:t>
      </w:r>
    </w:p>
    <w:p w14:paraId="6320DB0C" w14:textId="77777777" w:rsidR="00FD6F99" w:rsidRPr="00FD6F99" w:rsidRDefault="00FD0362">
      <w:pPr>
        <w:numPr>
          <w:ilvl w:val="0"/>
          <w:numId w:val="37"/>
        </w:numPr>
        <w:spacing w:after="0"/>
        <w:rPr>
          <w:sz w:val="20"/>
          <w:szCs w:val="20"/>
        </w:rPr>
      </w:pPr>
      <w:r w:rsidRPr="00AC1E5A">
        <w:rPr>
          <w:b/>
          <w:bCs/>
          <w:sz w:val="20"/>
          <w:szCs w:val="20"/>
        </w:rPr>
        <w:t>Exhumaciones y traslados</w:t>
      </w:r>
    </w:p>
    <w:p w14:paraId="3DD5486E" w14:textId="181D0046" w:rsidR="00FD6F99" w:rsidRDefault="00FD0362">
      <w:pPr>
        <w:numPr>
          <w:ilvl w:val="1"/>
          <w:numId w:val="37"/>
        </w:numPr>
        <w:spacing w:after="0"/>
        <w:rPr>
          <w:sz w:val="20"/>
          <w:szCs w:val="20"/>
        </w:rPr>
      </w:pPr>
      <w:r w:rsidRPr="00AC1E5A">
        <w:rPr>
          <w:sz w:val="20"/>
          <w:szCs w:val="20"/>
        </w:rPr>
        <w:t>Las exhumaciones deberán contar con autorización municipal y sanitaria, y no podrán realizarse antes de los plazos mínimos establecidos en la normativa de policía sanitaria mortuoria</w:t>
      </w:r>
      <w:r w:rsidR="00AF3478">
        <w:rPr>
          <w:sz w:val="20"/>
          <w:szCs w:val="20"/>
        </w:rPr>
        <w:t xml:space="preserve"> (</w:t>
      </w:r>
      <w:r w:rsidR="00FD6F99">
        <w:rPr>
          <w:sz w:val="20"/>
          <w:szCs w:val="20"/>
        </w:rPr>
        <w:t>5</w:t>
      </w:r>
      <w:r w:rsidR="00AF3478">
        <w:rPr>
          <w:sz w:val="20"/>
          <w:szCs w:val="20"/>
        </w:rPr>
        <w:t xml:space="preserve"> años)</w:t>
      </w:r>
      <w:r w:rsidRPr="00AC1E5A">
        <w:rPr>
          <w:sz w:val="20"/>
          <w:szCs w:val="20"/>
        </w:rPr>
        <w:t>, salvo orden judicial o supuestos expresamente contemplados.</w:t>
      </w:r>
    </w:p>
    <w:p w14:paraId="0BF051B8" w14:textId="4D611BD8" w:rsidR="00FD6F99" w:rsidRDefault="00FD0362">
      <w:pPr>
        <w:numPr>
          <w:ilvl w:val="1"/>
          <w:numId w:val="37"/>
        </w:numPr>
        <w:spacing w:after="0"/>
        <w:rPr>
          <w:sz w:val="20"/>
          <w:szCs w:val="20"/>
        </w:rPr>
      </w:pPr>
      <w:r w:rsidRPr="00AC1E5A">
        <w:rPr>
          <w:sz w:val="20"/>
          <w:szCs w:val="20"/>
        </w:rPr>
        <w:t>El traslado de cadáveres o restos dentro del mismo cementerio requerirá el consentimiento de los titulares de ambos derechos funerarios</w:t>
      </w:r>
      <w:r w:rsidR="00FD6F99">
        <w:rPr>
          <w:sz w:val="20"/>
          <w:szCs w:val="20"/>
        </w:rPr>
        <w:t xml:space="preserve"> y que hayan pasado dos años y medio (2,5 años) </w:t>
      </w:r>
      <w:r w:rsidR="00583F73">
        <w:rPr>
          <w:sz w:val="20"/>
          <w:szCs w:val="20"/>
        </w:rPr>
        <w:t>mínimo</w:t>
      </w:r>
      <w:r w:rsidRPr="00AC1E5A">
        <w:rPr>
          <w:sz w:val="20"/>
          <w:szCs w:val="20"/>
        </w:rPr>
        <w:t>.</w:t>
      </w:r>
    </w:p>
    <w:p w14:paraId="3BE2F1CA" w14:textId="2B0CF3E4" w:rsidR="00FD0362" w:rsidRPr="00AC1E5A" w:rsidRDefault="00FD0362">
      <w:pPr>
        <w:numPr>
          <w:ilvl w:val="1"/>
          <w:numId w:val="37"/>
        </w:numPr>
        <w:spacing w:after="120"/>
        <w:rPr>
          <w:sz w:val="20"/>
          <w:szCs w:val="20"/>
        </w:rPr>
      </w:pPr>
      <w:r w:rsidRPr="00AC1E5A">
        <w:rPr>
          <w:sz w:val="20"/>
          <w:szCs w:val="20"/>
        </w:rPr>
        <w:t>Cuando el traslado se realice a otro cementerio, dentro o fuera del término municipal, se exigirá la preceptiva autorización administrativa y sanitaria, así como la acreditación del cumplimiento de los requisitos previstos en la legislación vigente.</w:t>
      </w:r>
    </w:p>
    <w:p w14:paraId="0C6293A6" w14:textId="5D9B1785" w:rsidR="00FD0362" w:rsidRDefault="00FD0362">
      <w:pPr>
        <w:numPr>
          <w:ilvl w:val="0"/>
          <w:numId w:val="37"/>
        </w:numPr>
        <w:spacing w:after="120"/>
        <w:rPr>
          <w:sz w:val="20"/>
          <w:szCs w:val="20"/>
        </w:rPr>
      </w:pPr>
      <w:r w:rsidRPr="00AC1E5A">
        <w:rPr>
          <w:b/>
          <w:bCs/>
          <w:sz w:val="20"/>
          <w:szCs w:val="20"/>
        </w:rPr>
        <w:t>Obligaciones posteriores a la inhumación</w:t>
      </w:r>
      <w:r w:rsidRPr="00AC1E5A">
        <w:rPr>
          <w:sz w:val="20"/>
          <w:szCs w:val="20"/>
        </w:rPr>
        <w:br/>
        <w:t>Tras la inhumación, la unidad de enterramiento deberá cerrarse de inmediato.</w:t>
      </w:r>
      <w:r w:rsidRPr="00AC1E5A">
        <w:rPr>
          <w:sz w:val="20"/>
          <w:szCs w:val="20"/>
        </w:rPr>
        <w:br/>
        <w:t xml:space="preserve">El titular estará obligado a colocar la correspondiente lápida o elemento identificativo en el plazo máximo de </w:t>
      </w:r>
      <w:r w:rsidR="00FD6F99">
        <w:rPr>
          <w:sz w:val="20"/>
          <w:szCs w:val="20"/>
        </w:rPr>
        <w:t>tre</w:t>
      </w:r>
      <w:r w:rsidRPr="00AC1E5A">
        <w:rPr>
          <w:sz w:val="20"/>
          <w:szCs w:val="20"/>
        </w:rPr>
        <w:t>s (</w:t>
      </w:r>
      <w:r w:rsidR="00FD6F99">
        <w:rPr>
          <w:sz w:val="20"/>
          <w:szCs w:val="20"/>
        </w:rPr>
        <w:t>3</w:t>
      </w:r>
      <w:r w:rsidRPr="00AC1E5A">
        <w:rPr>
          <w:sz w:val="20"/>
          <w:szCs w:val="20"/>
        </w:rPr>
        <w:t>) meses desde la fecha de la inhumación.</w:t>
      </w:r>
    </w:p>
    <w:p w14:paraId="476E65A4" w14:textId="37ACEF71" w:rsidR="007753C5" w:rsidRPr="00AC1E5A" w:rsidRDefault="007753C5" w:rsidP="006459C9">
      <w:pPr>
        <w:pStyle w:val="Ttulo3"/>
      </w:pPr>
      <w:bookmarkStart w:id="47" w:name="_Toc232756053"/>
      <w:r w:rsidRPr="00AC1E5A">
        <w:t xml:space="preserve">Artículo </w:t>
      </w:r>
      <w:r>
        <w:t>4</w:t>
      </w:r>
      <w:r w:rsidR="00C557D9">
        <w:t>0</w:t>
      </w:r>
      <w:r>
        <w:t xml:space="preserve">. Inhumaciones de </w:t>
      </w:r>
      <w:r w:rsidR="0033379A">
        <w:t>beneficencia</w:t>
      </w:r>
      <w:bookmarkEnd w:id="47"/>
    </w:p>
    <w:p w14:paraId="713E28FB" w14:textId="5631C3EB" w:rsidR="007753C5" w:rsidRPr="00AC1E5A" w:rsidRDefault="007753C5">
      <w:pPr>
        <w:numPr>
          <w:ilvl w:val="0"/>
          <w:numId w:val="43"/>
        </w:numPr>
        <w:spacing w:after="120"/>
        <w:rPr>
          <w:sz w:val="20"/>
          <w:szCs w:val="20"/>
        </w:rPr>
      </w:pPr>
      <w:r>
        <w:rPr>
          <w:sz w:val="20"/>
          <w:szCs w:val="20"/>
        </w:rPr>
        <w:t xml:space="preserve">Figurara a nombre del Ayuntamiento de Almoradí, a los meros efectos de registro, la titularidad de los nichos y columbarios reservados para la inhumación de personas fallecidas cuyos cadáveres, restos humanos o restos </w:t>
      </w:r>
      <w:r>
        <w:rPr>
          <w:sz w:val="20"/>
          <w:szCs w:val="20"/>
        </w:rPr>
        <w:lastRenderedPageBreak/>
        <w:t xml:space="preserve">cadavéricos hayan aparecido dentro del </w:t>
      </w:r>
      <w:r w:rsidR="00666B0C">
        <w:rPr>
          <w:sz w:val="20"/>
          <w:szCs w:val="20"/>
        </w:rPr>
        <w:t>término</w:t>
      </w:r>
      <w:r>
        <w:rPr>
          <w:sz w:val="20"/>
          <w:szCs w:val="20"/>
        </w:rPr>
        <w:t xml:space="preserve"> municipal y no puedan ser identificados o cuyos familiares o sucesores carezcan de medios económicos suficientes para costear los gastos inherentes al sepelio.</w:t>
      </w:r>
    </w:p>
    <w:p w14:paraId="78B70E4E" w14:textId="37338E25" w:rsidR="007753C5" w:rsidRPr="00AC1E5A" w:rsidRDefault="007753C5">
      <w:pPr>
        <w:numPr>
          <w:ilvl w:val="0"/>
          <w:numId w:val="43"/>
        </w:numPr>
        <w:spacing w:after="120"/>
        <w:rPr>
          <w:sz w:val="20"/>
          <w:szCs w:val="20"/>
        </w:rPr>
      </w:pPr>
      <w:r>
        <w:rPr>
          <w:sz w:val="20"/>
          <w:szCs w:val="20"/>
        </w:rPr>
        <w:t xml:space="preserve">La inhumación se </w:t>
      </w:r>
      <w:r w:rsidR="0033379A">
        <w:rPr>
          <w:sz w:val="20"/>
          <w:szCs w:val="20"/>
        </w:rPr>
        <w:t>realizará</w:t>
      </w:r>
      <w:r>
        <w:rPr>
          <w:sz w:val="20"/>
          <w:szCs w:val="20"/>
        </w:rPr>
        <w:t xml:space="preserve"> previo informe de la </w:t>
      </w:r>
      <w:r w:rsidR="00EE5542">
        <w:rPr>
          <w:sz w:val="20"/>
          <w:szCs w:val="20"/>
        </w:rPr>
        <w:t>concejalía</w:t>
      </w:r>
      <w:r>
        <w:rPr>
          <w:sz w:val="20"/>
          <w:szCs w:val="20"/>
        </w:rPr>
        <w:t xml:space="preserve"> competente en materia de Bienestar Social, atendiendo a las circunstancias concurrentes,</w:t>
      </w:r>
    </w:p>
    <w:p w14:paraId="21ACC08C" w14:textId="72317CB3" w:rsidR="007753C5" w:rsidRPr="00AC1E5A" w:rsidRDefault="007753C5">
      <w:pPr>
        <w:numPr>
          <w:ilvl w:val="0"/>
          <w:numId w:val="43"/>
        </w:numPr>
        <w:spacing w:after="120"/>
        <w:rPr>
          <w:sz w:val="20"/>
          <w:szCs w:val="20"/>
        </w:rPr>
      </w:pPr>
      <w:r>
        <w:rPr>
          <w:sz w:val="20"/>
          <w:szCs w:val="20"/>
        </w:rPr>
        <w:t xml:space="preserve">El Ayuntamiento reservara un </w:t>
      </w:r>
      <w:r w:rsidR="0033379A">
        <w:rPr>
          <w:sz w:val="20"/>
          <w:szCs w:val="20"/>
        </w:rPr>
        <w:t>número</w:t>
      </w:r>
      <w:r>
        <w:rPr>
          <w:sz w:val="20"/>
          <w:szCs w:val="20"/>
        </w:rPr>
        <w:t xml:space="preserve"> mínimo de nichos o columbarios destinados a estos fines.</w:t>
      </w:r>
    </w:p>
    <w:p w14:paraId="7B637839" w14:textId="060026F2" w:rsidR="007753C5" w:rsidRPr="00AC1E5A" w:rsidRDefault="007753C5">
      <w:pPr>
        <w:numPr>
          <w:ilvl w:val="0"/>
          <w:numId w:val="43"/>
        </w:numPr>
        <w:spacing w:after="120"/>
        <w:rPr>
          <w:sz w:val="20"/>
          <w:szCs w:val="20"/>
        </w:rPr>
      </w:pPr>
      <w:r>
        <w:rPr>
          <w:sz w:val="20"/>
          <w:szCs w:val="20"/>
        </w:rPr>
        <w:t xml:space="preserve">El derecho de uso del nicho o columbario tendrá una duración máxima de cinco años. Transcurrido dicho plazo, los restos cadavéricos u </w:t>
      </w:r>
      <w:r w:rsidR="0033379A">
        <w:rPr>
          <w:sz w:val="20"/>
          <w:szCs w:val="20"/>
        </w:rPr>
        <w:t>óseos</w:t>
      </w:r>
      <w:r>
        <w:rPr>
          <w:sz w:val="20"/>
          <w:szCs w:val="20"/>
        </w:rPr>
        <w:t xml:space="preserve"> serán trasladados a la fosa común, salvo que con anterioridad comparezca algún familiar y </w:t>
      </w:r>
      <w:r w:rsidR="00666B0C">
        <w:rPr>
          <w:sz w:val="20"/>
          <w:szCs w:val="20"/>
        </w:rPr>
        <w:t>trámite</w:t>
      </w:r>
      <w:r>
        <w:rPr>
          <w:sz w:val="20"/>
          <w:szCs w:val="20"/>
        </w:rPr>
        <w:t xml:space="preserve"> ante el Ayuntamiento el correspondiente expediente de traslado de restos o concesión de unidad de enterramiento.</w:t>
      </w:r>
    </w:p>
    <w:p w14:paraId="320819D8" w14:textId="1AD8AD40" w:rsidR="007753C5" w:rsidRPr="00AC1E5A" w:rsidRDefault="0033379A">
      <w:pPr>
        <w:numPr>
          <w:ilvl w:val="0"/>
          <w:numId w:val="43"/>
        </w:numPr>
        <w:spacing w:after="120"/>
        <w:rPr>
          <w:sz w:val="20"/>
          <w:szCs w:val="20"/>
        </w:rPr>
      </w:pPr>
      <w:r>
        <w:rPr>
          <w:sz w:val="20"/>
          <w:szCs w:val="20"/>
        </w:rPr>
        <w:t>Únicamente</w:t>
      </w:r>
      <w:r w:rsidR="007753C5">
        <w:rPr>
          <w:sz w:val="20"/>
          <w:szCs w:val="20"/>
        </w:rPr>
        <w:t xml:space="preserve"> podrán recuperarse los restos </w:t>
      </w:r>
      <w:r>
        <w:rPr>
          <w:sz w:val="20"/>
          <w:szCs w:val="20"/>
        </w:rPr>
        <w:t>óseos</w:t>
      </w:r>
      <w:r w:rsidR="007753C5">
        <w:rPr>
          <w:sz w:val="20"/>
          <w:szCs w:val="20"/>
        </w:rPr>
        <w:t xml:space="preserve"> o cadavéricos procedentes de sepelios de </w:t>
      </w:r>
      <w:r>
        <w:rPr>
          <w:sz w:val="20"/>
          <w:szCs w:val="20"/>
        </w:rPr>
        <w:t>beneficencia</w:t>
      </w:r>
      <w:r w:rsidR="007753C5">
        <w:rPr>
          <w:sz w:val="20"/>
          <w:szCs w:val="20"/>
        </w:rPr>
        <w:t xml:space="preserve"> cuando </w:t>
      </w:r>
      <w:r>
        <w:rPr>
          <w:sz w:val="20"/>
          <w:szCs w:val="20"/>
        </w:rPr>
        <w:t>en la fosa común no existan restos inhumados con posterioridad y hayan transcurrido al menos cinco años desde la última inhumación realizada en la misma.</w:t>
      </w:r>
    </w:p>
    <w:p w14:paraId="7BD4461D" w14:textId="0120F85B" w:rsidR="007753C5" w:rsidRDefault="0033379A">
      <w:pPr>
        <w:numPr>
          <w:ilvl w:val="0"/>
          <w:numId w:val="43"/>
        </w:numPr>
        <w:spacing w:after="120"/>
        <w:rPr>
          <w:sz w:val="20"/>
          <w:szCs w:val="20"/>
        </w:rPr>
      </w:pPr>
      <w:r>
        <w:rPr>
          <w:sz w:val="20"/>
          <w:szCs w:val="20"/>
        </w:rPr>
        <w:t xml:space="preserve">En el supuesto previsto en el apartado anterior, los interesados deberán abonar previamente el importe correspondiente a los gastos de inhumación ante la </w:t>
      </w:r>
      <w:r w:rsidR="00EE5542">
        <w:rPr>
          <w:sz w:val="20"/>
          <w:szCs w:val="20"/>
        </w:rPr>
        <w:t>concejalía</w:t>
      </w:r>
      <w:r>
        <w:rPr>
          <w:sz w:val="20"/>
          <w:szCs w:val="20"/>
        </w:rPr>
        <w:t xml:space="preserve"> competente en materia de Bienestar Social, aportando la correspondiente carta de pago y procediendo posteriormente a la concesión de la unidad de enterramiento conforme a lo dispuesto en la ordenanza fiscal vigente.</w:t>
      </w:r>
    </w:p>
    <w:p w14:paraId="1992ADCA" w14:textId="53730C9A" w:rsidR="007753C5" w:rsidRDefault="0033379A">
      <w:pPr>
        <w:numPr>
          <w:ilvl w:val="0"/>
          <w:numId w:val="43"/>
        </w:numPr>
        <w:spacing w:after="0"/>
        <w:rPr>
          <w:sz w:val="20"/>
          <w:szCs w:val="20"/>
        </w:rPr>
      </w:pPr>
      <w:r>
        <w:rPr>
          <w:sz w:val="20"/>
          <w:szCs w:val="20"/>
        </w:rPr>
        <w:t>La utilización de nichos o columbarios para estos fines no generara derecho concesional alguno.</w:t>
      </w:r>
    </w:p>
    <w:p w14:paraId="35E13254" w14:textId="77777777" w:rsidR="0033379A" w:rsidRDefault="0033379A" w:rsidP="0033379A">
      <w:pPr>
        <w:spacing w:after="0"/>
        <w:rPr>
          <w:sz w:val="20"/>
          <w:szCs w:val="20"/>
        </w:rPr>
      </w:pPr>
    </w:p>
    <w:p w14:paraId="459D4A64" w14:textId="15A0635B" w:rsidR="0033379A" w:rsidRPr="00AC1E5A" w:rsidRDefault="0033379A" w:rsidP="006459C9">
      <w:pPr>
        <w:pStyle w:val="Ttulo3"/>
      </w:pPr>
      <w:bookmarkStart w:id="48" w:name="_Toc232756054"/>
      <w:r w:rsidRPr="00AC1E5A">
        <w:t xml:space="preserve">Artículo </w:t>
      </w:r>
      <w:r>
        <w:t>4</w:t>
      </w:r>
      <w:r w:rsidR="00C557D9">
        <w:t>1</w:t>
      </w:r>
      <w:r>
        <w:t>. Cesión de restos cadavéricos para fines docentes o científicos</w:t>
      </w:r>
      <w:bookmarkEnd w:id="48"/>
    </w:p>
    <w:p w14:paraId="3E3BABA8" w14:textId="1F491932" w:rsidR="0033379A" w:rsidRPr="00AC1E5A" w:rsidRDefault="0033379A">
      <w:pPr>
        <w:numPr>
          <w:ilvl w:val="0"/>
          <w:numId w:val="44"/>
        </w:numPr>
        <w:spacing w:after="120"/>
        <w:rPr>
          <w:sz w:val="20"/>
          <w:szCs w:val="20"/>
        </w:rPr>
      </w:pPr>
      <w:r>
        <w:rPr>
          <w:sz w:val="20"/>
          <w:szCs w:val="20"/>
        </w:rPr>
        <w:t>Las Facultades de Medicina u otras instituciones académicas o científicas podrán solicitar al Ayuntamiento la cesión de restos cadavéricos inhumados en fosa común con fines docentes o de investigación anatómica.</w:t>
      </w:r>
    </w:p>
    <w:p w14:paraId="123510E5" w14:textId="31BC9A05" w:rsidR="0033379A" w:rsidRPr="00AC1E5A" w:rsidRDefault="0033379A">
      <w:pPr>
        <w:numPr>
          <w:ilvl w:val="0"/>
          <w:numId w:val="44"/>
        </w:numPr>
        <w:spacing w:after="120"/>
        <w:rPr>
          <w:sz w:val="20"/>
          <w:szCs w:val="20"/>
        </w:rPr>
      </w:pPr>
      <w:r>
        <w:rPr>
          <w:sz w:val="20"/>
          <w:szCs w:val="20"/>
        </w:rPr>
        <w:t>La solicitud deberá realizarse mediante escrito dirigido al Ayuntamiento y firmado por el Decano o responsable de la institución solicitante, en el que se haga constar el compromiso de custodia, respeto y utilización conforme a la normativa sanitaria y académica vigente.</w:t>
      </w:r>
    </w:p>
    <w:p w14:paraId="18D5D1E6" w14:textId="41007879" w:rsidR="0033379A" w:rsidRPr="00AC1E5A" w:rsidRDefault="0033379A">
      <w:pPr>
        <w:numPr>
          <w:ilvl w:val="0"/>
          <w:numId w:val="44"/>
        </w:numPr>
        <w:rPr>
          <w:sz w:val="20"/>
          <w:szCs w:val="20"/>
        </w:rPr>
      </w:pPr>
      <w:r>
        <w:rPr>
          <w:sz w:val="20"/>
          <w:szCs w:val="20"/>
        </w:rPr>
        <w:t>La autorización corresponderá al Ayuntamiento, que podrá establecer las condiciones que estime oportunas para garantizar el respeto debido a los restos humanos.</w:t>
      </w:r>
    </w:p>
    <w:p w14:paraId="5A84BDE6" w14:textId="1EC02F55" w:rsidR="003F7B4A" w:rsidRPr="00AC1E5A" w:rsidRDefault="003F7B4A" w:rsidP="006459C9">
      <w:pPr>
        <w:pStyle w:val="Ttulo3"/>
      </w:pPr>
      <w:bookmarkStart w:id="49" w:name="_Toc232756055"/>
      <w:r w:rsidRPr="00AC1E5A">
        <w:t>Artículo 4</w:t>
      </w:r>
      <w:r w:rsidR="00C557D9">
        <w:t>2</w:t>
      </w:r>
      <w:r w:rsidR="007753C5">
        <w:t xml:space="preserve">. </w:t>
      </w:r>
      <w:r w:rsidRPr="00AC1E5A">
        <w:t>Representación</w:t>
      </w:r>
      <w:bookmarkEnd w:id="49"/>
    </w:p>
    <w:p w14:paraId="31761884" w14:textId="77777777" w:rsidR="003F7B4A" w:rsidRPr="00AC1E5A" w:rsidRDefault="003F7B4A">
      <w:pPr>
        <w:numPr>
          <w:ilvl w:val="0"/>
          <w:numId w:val="38"/>
        </w:numPr>
        <w:spacing w:after="120"/>
        <w:rPr>
          <w:sz w:val="20"/>
          <w:szCs w:val="20"/>
        </w:rPr>
      </w:pPr>
      <w:r w:rsidRPr="00AC1E5A">
        <w:rPr>
          <w:sz w:val="20"/>
          <w:szCs w:val="20"/>
        </w:rPr>
        <w:t>Las personas titulares de un derecho funerario podrán ejercerlo por medio de representación, salvo en aquellos actos de carácter estrictamente personalísimo.</w:t>
      </w:r>
    </w:p>
    <w:p w14:paraId="1A975260" w14:textId="38892A3B" w:rsidR="003F7B4A" w:rsidRPr="00AC1E5A" w:rsidRDefault="003F7B4A">
      <w:pPr>
        <w:numPr>
          <w:ilvl w:val="0"/>
          <w:numId w:val="38"/>
        </w:numPr>
        <w:spacing w:after="120"/>
        <w:rPr>
          <w:sz w:val="20"/>
          <w:szCs w:val="20"/>
        </w:rPr>
      </w:pPr>
      <w:r w:rsidRPr="00AC1E5A">
        <w:rPr>
          <w:sz w:val="20"/>
          <w:szCs w:val="20"/>
        </w:rPr>
        <w:t>La representación se entenderá válidamente otorgada cuando se formalice mediante poder notarial</w:t>
      </w:r>
      <w:r w:rsidR="00FD6F99">
        <w:rPr>
          <w:sz w:val="20"/>
          <w:szCs w:val="20"/>
        </w:rPr>
        <w:t xml:space="preserve"> o</w:t>
      </w:r>
      <w:r w:rsidRPr="00AC1E5A">
        <w:rPr>
          <w:sz w:val="20"/>
          <w:szCs w:val="20"/>
        </w:rPr>
        <w:t xml:space="preserve"> comparecencia ante el Ayuntamiento, sin perjuicio de las autorizaciones que puedan realizarse a favor de profesionales tales como gestores o abogados. La representación podrá ejercerse igualmente en formato electrónico, conforme a la normativa aplicable.</w:t>
      </w:r>
    </w:p>
    <w:p w14:paraId="3A3FFF39" w14:textId="77777777" w:rsidR="003F7B4A" w:rsidRPr="00AC1E5A" w:rsidRDefault="003F7B4A">
      <w:pPr>
        <w:numPr>
          <w:ilvl w:val="0"/>
          <w:numId w:val="38"/>
        </w:numPr>
        <w:spacing w:after="120"/>
        <w:rPr>
          <w:sz w:val="20"/>
          <w:szCs w:val="20"/>
        </w:rPr>
      </w:pPr>
      <w:r w:rsidRPr="00AC1E5A">
        <w:rPr>
          <w:sz w:val="20"/>
          <w:szCs w:val="20"/>
        </w:rPr>
        <w:t>Asimismo, se presumirá otorgada la representación a favor de la persona que posea físicamente el último título funerario emitido, salvo que la persona titular haya denunciado su pérdida, hurto o robo. En este caso, dicha representación únicamente surtirá efectos para autorizar la inhumación de personas difuntas.</w:t>
      </w:r>
    </w:p>
    <w:p w14:paraId="442EF916" w14:textId="77777777" w:rsidR="003F7B4A" w:rsidRPr="00AC1E5A" w:rsidRDefault="003F7B4A">
      <w:pPr>
        <w:numPr>
          <w:ilvl w:val="0"/>
          <w:numId w:val="38"/>
        </w:numPr>
        <w:spacing w:after="120"/>
        <w:rPr>
          <w:sz w:val="20"/>
          <w:szCs w:val="20"/>
        </w:rPr>
      </w:pPr>
      <w:r w:rsidRPr="00AC1E5A">
        <w:rPr>
          <w:sz w:val="20"/>
          <w:szCs w:val="20"/>
        </w:rPr>
        <w:t>Las empresas de servicios funerarios o de seguros de decesos que intervengan en gestiones, solicitudes y autorizaciones relacionadas con el uso del derecho funerario, incluyendo reducciones de restos o colocación de elementos, se entenderá que actúan en representación de la persona titular mediante la simple presentación de un documento de autorización firmado, bajo su exclusiva responsabilidad.</w:t>
      </w:r>
    </w:p>
    <w:p w14:paraId="5916907D" w14:textId="0E0FF09A" w:rsidR="003F7B4A" w:rsidRPr="00AC1E5A" w:rsidRDefault="003F7B4A">
      <w:pPr>
        <w:numPr>
          <w:ilvl w:val="0"/>
          <w:numId w:val="38"/>
        </w:numPr>
        <w:rPr>
          <w:sz w:val="20"/>
          <w:szCs w:val="20"/>
        </w:rPr>
      </w:pPr>
      <w:r w:rsidRPr="00AC1E5A">
        <w:rPr>
          <w:sz w:val="20"/>
          <w:szCs w:val="20"/>
        </w:rPr>
        <w:t xml:space="preserve">Toda actuación de representación que implique una inhumación, exhumación o traslado de restos deberá acompañarse de la documentación correspondiente (orden de entierro, título acreditativo de la sepultura y, en su caso, autorización judicial), la cual se presentará </w:t>
      </w:r>
      <w:r w:rsidR="000932EC">
        <w:rPr>
          <w:sz w:val="20"/>
          <w:szCs w:val="20"/>
        </w:rPr>
        <w:t>en el Ayuntamiento</w:t>
      </w:r>
      <w:r w:rsidRPr="00AC1E5A">
        <w:rPr>
          <w:sz w:val="20"/>
          <w:szCs w:val="20"/>
        </w:rPr>
        <w:t xml:space="preserve"> para su inscripción en el Libro de Registro. Dichos trámites podrán realizarse igualmente mediante medios electrónicos.</w:t>
      </w:r>
    </w:p>
    <w:p w14:paraId="63CF2A8B" w14:textId="53E61C57" w:rsidR="003F7B4A" w:rsidRPr="00AC1E5A" w:rsidRDefault="003F7B4A" w:rsidP="006459C9">
      <w:pPr>
        <w:pStyle w:val="Ttulo3"/>
      </w:pPr>
      <w:bookmarkStart w:id="50" w:name="_Toc232756056"/>
      <w:r w:rsidRPr="00AC1E5A">
        <w:lastRenderedPageBreak/>
        <w:t>Artículo 4</w:t>
      </w:r>
      <w:r w:rsidR="00C557D9">
        <w:t>3</w:t>
      </w:r>
      <w:r w:rsidR="007753C5">
        <w:t>.</w:t>
      </w:r>
      <w:r w:rsidRPr="00AC1E5A">
        <w:t xml:space="preserve"> Actuaciones especiales por causa de obra</w:t>
      </w:r>
      <w:bookmarkEnd w:id="50"/>
    </w:p>
    <w:p w14:paraId="1D9FF4D5" w14:textId="77D36AC1" w:rsidR="003F7B4A" w:rsidRDefault="003F7B4A">
      <w:pPr>
        <w:numPr>
          <w:ilvl w:val="0"/>
          <w:numId w:val="39"/>
        </w:numPr>
        <w:spacing w:after="120"/>
        <w:rPr>
          <w:sz w:val="20"/>
          <w:szCs w:val="20"/>
        </w:rPr>
      </w:pPr>
      <w:r w:rsidRPr="00AC1E5A">
        <w:rPr>
          <w:sz w:val="20"/>
          <w:szCs w:val="20"/>
        </w:rPr>
        <w:t>Cuando el Ayuntamiento deba practicar obras de reparación, conservación, remodelación o derribo de unidades de enterramiento de construcción municipal que contengan cadáveres o restos, éstos serán trasladados de oficio a unidades de enterramiento de autorización temporal de características similares, siempre que no se opongan las disposiciones vigentes en materia de exhumación.</w:t>
      </w:r>
    </w:p>
    <w:p w14:paraId="1C805D28" w14:textId="63F226BB" w:rsidR="003F7B4A" w:rsidRPr="00AC1E5A" w:rsidRDefault="003F7B4A" w:rsidP="00406E62">
      <w:pPr>
        <w:spacing w:after="120"/>
        <w:ind w:left="720"/>
        <w:rPr>
          <w:sz w:val="20"/>
          <w:szCs w:val="20"/>
        </w:rPr>
      </w:pPr>
      <w:r w:rsidRPr="00AC1E5A">
        <w:rPr>
          <w:sz w:val="20"/>
          <w:szCs w:val="20"/>
        </w:rPr>
        <w:t>Dichas unidades temporales se convertirán en definitivas si el derribo o las obras impiden el retorno a la unidad original, o cuando así se prevea justificadamente en el expediente administrativo por motivos de inviabilidad técnica o económico-financiera. En tal caso, los derechos funerarios se entenderán compensados, expidiéndose los nuevos títulos funerarios a instancia de la persona titular o administradora.</w:t>
      </w:r>
    </w:p>
    <w:p w14:paraId="03828FD7" w14:textId="3DCA8D2E" w:rsidR="003F7B4A" w:rsidRDefault="003F7B4A">
      <w:pPr>
        <w:numPr>
          <w:ilvl w:val="0"/>
          <w:numId w:val="39"/>
        </w:numPr>
        <w:spacing w:after="120"/>
        <w:rPr>
          <w:sz w:val="20"/>
          <w:szCs w:val="20"/>
        </w:rPr>
      </w:pPr>
      <w:r w:rsidRPr="00AC1E5A">
        <w:rPr>
          <w:sz w:val="20"/>
          <w:szCs w:val="20"/>
        </w:rPr>
        <w:t xml:space="preserve">Cuando las obras deban realizarse en sepulturas de construcción particular </w:t>
      </w:r>
      <w:r w:rsidR="006A5568">
        <w:rPr>
          <w:sz w:val="20"/>
          <w:szCs w:val="20"/>
        </w:rPr>
        <w:t xml:space="preserve">(panteones o similares) </w:t>
      </w:r>
      <w:r w:rsidRPr="00AC1E5A">
        <w:rPr>
          <w:sz w:val="20"/>
          <w:szCs w:val="20"/>
        </w:rPr>
        <w:t>que contengan cadáveres o restos, y concurran supuestos de urgencia o incumplimiento de requerimientos por parte de la persona titular, los restos serán trasladados de oficio</w:t>
      </w:r>
      <w:r w:rsidR="000932EC">
        <w:rPr>
          <w:sz w:val="20"/>
          <w:szCs w:val="20"/>
        </w:rPr>
        <w:t>, siempre por el personal designado por el Ayuntamiento,</w:t>
      </w:r>
      <w:r w:rsidRPr="00AC1E5A">
        <w:rPr>
          <w:sz w:val="20"/>
          <w:szCs w:val="20"/>
        </w:rPr>
        <w:t xml:space="preserve"> a unidades de autorización temporal, siempre que no se opongan las disposiciones vigentes en materia de exhumación. Finalizadas las obras, serán devueltos a su unidad de origen.</w:t>
      </w:r>
    </w:p>
    <w:p w14:paraId="42D4E972" w14:textId="47CF46A2" w:rsidR="003F7B4A" w:rsidRPr="00AC1E5A" w:rsidRDefault="003F7B4A" w:rsidP="00406E62">
      <w:pPr>
        <w:spacing w:after="120"/>
        <w:ind w:left="720"/>
        <w:rPr>
          <w:sz w:val="20"/>
          <w:szCs w:val="20"/>
        </w:rPr>
      </w:pPr>
      <w:r w:rsidRPr="00AC1E5A">
        <w:rPr>
          <w:sz w:val="20"/>
          <w:szCs w:val="20"/>
        </w:rPr>
        <w:t>Los gastos generados por las actuaciones practicadas conforme a este precepto, incluyendo los costes directos e indirectos, podrán ser repercutidos a la persona titular de la unidad funeraria. En caso de impago, previo requerimiento, el Ayuntamiento</w:t>
      </w:r>
      <w:r w:rsidR="000932EC">
        <w:rPr>
          <w:sz w:val="20"/>
          <w:szCs w:val="20"/>
        </w:rPr>
        <w:t xml:space="preserve"> </w:t>
      </w:r>
      <w:r w:rsidRPr="00AC1E5A">
        <w:rPr>
          <w:sz w:val="20"/>
          <w:szCs w:val="20"/>
        </w:rPr>
        <w:t>podrá declarar la caducidad por incumplimiento de condiciones esenciales, conforme al procedimiento previsto en esta Ordenanza.</w:t>
      </w:r>
    </w:p>
    <w:p w14:paraId="7D0C990C" w14:textId="77777777" w:rsidR="003F7B4A" w:rsidRPr="00AC1E5A" w:rsidRDefault="003F7B4A">
      <w:pPr>
        <w:numPr>
          <w:ilvl w:val="0"/>
          <w:numId w:val="39"/>
        </w:numPr>
        <w:spacing w:after="120"/>
        <w:rPr>
          <w:sz w:val="20"/>
          <w:szCs w:val="20"/>
        </w:rPr>
      </w:pPr>
      <w:r w:rsidRPr="00AC1E5A">
        <w:rPr>
          <w:sz w:val="20"/>
          <w:szCs w:val="20"/>
        </w:rPr>
        <w:t>Cuando se trate de obras de carácter general a ejecutar por el Ayuntamiento que impliquen la desaparición definitiva de unidades de enterramiento, los restos serán trasladados de oficio, con carácter definitivo, a unidades de similar clase y condición, procediéndose al canje de derechos funerarios. De estas actuaciones se levantará acta, notificándose a la persona titular y expidiéndose un nuevo título en relación con la nueva unidad asignada.</w:t>
      </w:r>
    </w:p>
    <w:p w14:paraId="67584B02" w14:textId="77777777" w:rsidR="003F7B4A" w:rsidRPr="00AC1E5A" w:rsidRDefault="003F7B4A">
      <w:pPr>
        <w:numPr>
          <w:ilvl w:val="0"/>
          <w:numId w:val="39"/>
        </w:numPr>
        <w:spacing w:after="120"/>
        <w:rPr>
          <w:sz w:val="20"/>
          <w:szCs w:val="20"/>
        </w:rPr>
      </w:pPr>
      <w:r w:rsidRPr="00AC1E5A">
        <w:rPr>
          <w:sz w:val="20"/>
          <w:szCs w:val="20"/>
        </w:rPr>
        <w:t>En todo caso, los traslados y reinhumaciones efectuados por causa de obras deberán cumplir las disposiciones higiénico-sanitarias aplicables, levantándose el acta correspondiente e inscribiéndose en el Libro de Registro del cementerio.</w:t>
      </w:r>
    </w:p>
    <w:p w14:paraId="41426A10" w14:textId="56CADD70" w:rsidR="003F7B4A" w:rsidRPr="00AC1E5A" w:rsidRDefault="003F7B4A">
      <w:pPr>
        <w:numPr>
          <w:ilvl w:val="0"/>
          <w:numId w:val="39"/>
        </w:numPr>
        <w:spacing w:after="120"/>
        <w:rPr>
          <w:sz w:val="20"/>
          <w:szCs w:val="20"/>
        </w:rPr>
      </w:pPr>
      <w:r w:rsidRPr="00AC1E5A">
        <w:rPr>
          <w:sz w:val="20"/>
          <w:szCs w:val="20"/>
        </w:rPr>
        <w:t>Salvo en los supuestos expresamente previstos en los apartados anteriores, la apertura de una unidad de enterramiento requerirá la instrucción del correspondiente expediente administrativo, en el que deberán justificarse los motivos y contar con la autorización expresa del órgano competente.</w:t>
      </w:r>
      <w:r w:rsidR="00AA63E4">
        <w:rPr>
          <w:sz w:val="20"/>
          <w:szCs w:val="20"/>
        </w:rPr>
        <w:t xml:space="preserve"> La apertura tendrá que ser realizada por personal autorizado del Ayuntamiento.</w:t>
      </w:r>
    </w:p>
    <w:p w14:paraId="2BEBB597" w14:textId="77777777" w:rsidR="003F7B4A" w:rsidRDefault="003F7B4A">
      <w:pPr>
        <w:numPr>
          <w:ilvl w:val="0"/>
          <w:numId w:val="39"/>
        </w:numPr>
        <w:rPr>
          <w:sz w:val="20"/>
          <w:szCs w:val="20"/>
        </w:rPr>
      </w:pPr>
      <w:r w:rsidRPr="00AC1E5A">
        <w:rPr>
          <w:sz w:val="20"/>
          <w:szCs w:val="20"/>
        </w:rPr>
        <w:t>La reinhumación se hará provisionalmente en unidades de enterramiento de uso temporal o, con carácter definitivo, en unidades de similar categoría y condición a la original, sin que en ninguno de estos casos se altere el plazo de la concesión funeraria inicialmente otorgada.</w:t>
      </w:r>
    </w:p>
    <w:p w14:paraId="5B07BFE6" w14:textId="2759A82C" w:rsidR="0050148D" w:rsidRDefault="0050148D" w:rsidP="006459C9">
      <w:pPr>
        <w:pStyle w:val="Ttulo1"/>
      </w:pPr>
      <w:bookmarkStart w:id="51" w:name="_Toc232756057"/>
      <w:r>
        <w:t xml:space="preserve">TITULO VI – </w:t>
      </w:r>
      <w:r w:rsidR="00D7619A">
        <w:t>REGIMEN SANCIONADOR</w:t>
      </w:r>
      <w:bookmarkEnd w:id="51"/>
    </w:p>
    <w:p w14:paraId="40EE36A7" w14:textId="72BD2C81" w:rsidR="00D7619A" w:rsidRPr="00D7619A" w:rsidRDefault="00666B0C" w:rsidP="006459C9">
      <w:pPr>
        <w:pStyle w:val="Ttulo3"/>
      </w:pPr>
      <w:bookmarkStart w:id="52" w:name="_Toc232756058"/>
      <w:r w:rsidRPr="00D7619A">
        <w:t>Artículo</w:t>
      </w:r>
      <w:r w:rsidR="00D7619A" w:rsidRPr="00D7619A">
        <w:t xml:space="preserve"> 4</w:t>
      </w:r>
      <w:r w:rsidR="00C557D9">
        <w:t>4</w:t>
      </w:r>
      <w:r w:rsidR="00D7619A" w:rsidRPr="00D7619A">
        <w:t>. Responsabilidad</w:t>
      </w:r>
      <w:bookmarkEnd w:id="52"/>
    </w:p>
    <w:p w14:paraId="36EC0ED1" w14:textId="1C370A19" w:rsidR="00D7619A" w:rsidRDefault="008B77FF">
      <w:pPr>
        <w:pStyle w:val="Prrafodelista"/>
        <w:numPr>
          <w:ilvl w:val="0"/>
          <w:numId w:val="45"/>
        </w:numPr>
        <w:spacing w:after="120"/>
        <w:rPr>
          <w:sz w:val="20"/>
          <w:szCs w:val="20"/>
        </w:rPr>
      </w:pPr>
      <w:r>
        <w:rPr>
          <w:sz w:val="20"/>
          <w:szCs w:val="20"/>
        </w:rPr>
        <w:t>Serán</w:t>
      </w:r>
      <w:r w:rsidR="00D7619A">
        <w:rPr>
          <w:sz w:val="20"/>
          <w:szCs w:val="20"/>
        </w:rPr>
        <w:t xml:space="preserve"> responsables de las infracciones administrativas previstas en esta ordenanza las personas físicas o jurídicas que, por acción u omisión, realicen conductas contrarias a lo dispuesto en la misma.</w:t>
      </w:r>
    </w:p>
    <w:p w14:paraId="56CBF777" w14:textId="35B18463" w:rsidR="00D7619A" w:rsidRPr="00D7619A" w:rsidRDefault="00D7619A">
      <w:pPr>
        <w:pStyle w:val="Prrafodelista"/>
        <w:numPr>
          <w:ilvl w:val="0"/>
          <w:numId w:val="45"/>
        </w:numPr>
        <w:spacing w:after="120"/>
        <w:rPr>
          <w:sz w:val="20"/>
          <w:szCs w:val="20"/>
        </w:rPr>
      </w:pPr>
      <w:r w:rsidRPr="00D7619A">
        <w:rPr>
          <w:sz w:val="20"/>
          <w:szCs w:val="20"/>
        </w:rPr>
        <w:t>En el caso de unidades de enterramiento, responderá el titular de la concesión sin perjuicio de la responsabilidad directa de quien materialmente haya cometido la infracción.</w:t>
      </w:r>
    </w:p>
    <w:p w14:paraId="0C98A3AE" w14:textId="54C37E44" w:rsidR="00D7619A" w:rsidRPr="00D7619A" w:rsidRDefault="00666B0C" w:rsidP="006459C9">
      <w:pPr>
        <w:pStyle w:val="Ttulo3"/>
      </w:pPr>
      <w:bookmarkStart w:id="53" w:name="_Toc232756059"/>
      <w:r w:rsidRPr="00D7619A">
        <w:t>Artículo</w:t>
      </w:r>
      <w:r w:rsidR="00D7619A" w:rsidRPr="00D7619A">
        <w:t xml:space="preserve"> 4</w:t>
      </w:r>
      <w:r w:rsidR="00C557D9">
        <w:t>5</w:t>
      </w:r>
      <w:r w:rsidR="00D7619A" w:rsidRPr="00D7619A">
        <w:t xml:space="preserve">. </w:t>
      </w:r>
      <w:r w:rsidR="008B77FF" w:rsidRPr="00D7619A">
        <w:t>Clasificación</w:t>
      </w:r>
      <w:r w:rsidR="00D7619A" w:rsidRPr="00D7619A">
        <w:t xml:space="preserve"> de las infracciones</w:t>
      </w:r>
      <w:bookmarkEnd w:id="53"/>
    </w:p>
    <w:p w14:paraId="4DF6CE89" w14:textId="60E94B13" w:rsidR="00D7619A" w:rsidRDefault="00D7619A" w:rsidP="00D7619A">
      <w:pPr>
        <w:rPr>
          <w:sz w:val="20"/>
          <w:szCs w:val="20"/>
        </w:rPr>
      </w:pPr>
      <w:r>
        <w:rPr>
          <w:sz w:val="20"/>
          <w:szCs w:val="20"/>
        </w:rPr>
        <w:t xml:space="preserve">Las infracciones de lo dispuesto en la presente ordenanza se </w:t>
      </w:r>
      <w:r w:rsidR="008B77FF">
        <w:rPr>
          <w:sz w:val="20"/>
          <w:szCs w:val="20"/>
        </w:rPr>
        <w:t>clasificarán</w:t>
      </w:r>
      <w:r>
        <w:rPr>
          <w:sz w:val="20"/>
          <w:szCs w:val="20"/>
        </w:rPr>
        <w:t xml:space="preserve"> en leves, graves y muy graves.</w:t>
      </w:r>
    </w:p>
    <w:p w14:paraId="67BF4600" w14:textId="438E3E80" w:rsidR="00D7619A" w:rsidRPr="00D7619A" w:rsidRDefault="008B77FF" w:rsidP="006459C9">
      <w:pPr>
        <w:pStyle w:val="Ttulo3"/>
      </w:pPr>
      <w:bookmarkStart w:id="54" w:name="_Toc232756060"/>
      <w:r w:rsidRPr="00D7619A">
        <w:lastRenderedPageBreak/>
        <w:t>Artículo</w:t>
      </w:r>
      <w:r w:rsidR="00D7619A" w:rsidRPr="00D7619A">
        <w:t xml:space="preserve"> 4</w:t>
      </w:r>
      <w:r w:rsidR="00C557D9">
        <w:t>6</w:t>
      </w:r>
      <w:r w:rsidR="00D7619A" w:rsidRPr="00D7619A">
        <w:t>. Infracciones leves</w:t>
      </w:r>
      <w:bookmarkEnd w:id="54"/>
    </w:p>
    <w:p w14:paraId="406BFF0D" w14:textId="259B1DC2" w:rsidR="00D7619A" w:rsidRDefault="008B77FF" w:rsidP="00F73FA1">
      <w:pPr>
        <w:spacing w:after="0"/>
        <w:rPr>
          <w:sz w:val="20"/>
          <w:szCs w:val="20"/>
        </w:rPr>
      </w:pPr>
      <w:r>
        <w:rPr>
          <w:sz w:val="20"/>
          <w:szCs w:val="20"/>
        </w:rPr>
        <w:t>Tendrán</w:t>
      </w:r>
      <w:r w:rsidR="00D7619A">
        <w:rPr>
          <w:sz w:val="20"/>
          <w:szCs w:val="20"/>
        </w:rPr>
        <w:t xml:space="preserve"> la consideración de infracciones leves:</w:t>
      </w:r>
    </w:p>
    <w:p w14:paraId="63AC242F" w14:textId="34FC26C3" w:rsidR="00D7619A" w:rsidRDefault="00D7619A">
      <w:pPr>
        <w:pStyle w:val="Prrafodelista"/>
        <w:numPr>
          <w:ilvl w:val="0"/>
          <w:numId w:val="46"/>
        </w:numPr>
        <w:spacing w:after="120"/>
        <w:rPr>
          <w:sz w:val="20"/>
          <w:szCs w:val="20"/>
        </w:rPr>
      </w:pPr>
      <w:r>
        <w:rPr>
          <w:sz w:val="20"/>
          <w:szCs w:val="20"/>
        </w:rPr>
        <w:t>El incumplimiento de normas de comportamiento o respeto dentro del recinto del cementerio.</w:t>
      </w:r>
    </w:p>
    <w:p w14:paraId="53B0558E" w14:textId="79FC27A5" w:rsidR="00D7619A" w:rsidRDefault="00D7619A">
      <w:pPr>
        <w:pStyle w:val="Prrafodelista"/>
        <w:numPr>
          <w:ilvl w:val="0"/>
          <w:numId w:val="46"/>
        </w:numPr>
        <w:spacing w:after="120"/>
        <w:rPr>
          <w:sz w:val="20"/>
          <w:szCs w:val="20"/>
        </w:rPr>
      </w:pPr>
      <w:r>
        <w:rPr>
          <w:sz w:val="20"/>
          <w:szCs w:val="20"/>
        </w:rPr>
        <w:t>La colocación de elementos ornamentales no autorizados cuando no se produzcan daños.</w:t>
      </w:r>
    </w:p>
    <w:p w14:paraId="191A65E3" w14:textId="3D994CD0" w:rsidR="00D7619A" w:rsidRDefault="00D7619A">
      <w:pPr>
        <w:pStyle w:val="Prrafodelista"/>
        <w:numPr>
          <w:ilvl w:val="0"/>
          <w:numId w:val="46"/>
        </w:numPr>
        <w:spacing w:after="120"/>
        <w:rPr>
          <w:sz w:val="20"/>
          <w:szCs w:val="20"/>
        </w:rPr>
      </w:pPr>
      <w:r>
        <w:rPr>
          <w:sz w:val="20"/>
          <w:szCs w:val="20"/>
        </w:rPr>
        <w:t>La realización de trabajos menores sin la correspondiente autorización municipal.</w:t>
      </w:r>
    </w:p>
    <w:p w14:paraId="4214354C" w14:textId="06AE5CE8" w:rsidR="00D7619A" w:rsidRDefault="00D7619A">
      <w:pPr>
        <w:pStyle w:val="Prrafodelista"/>
        <w:numPr>
          <w:ilvl w:val="0"/>
          <w:numId w:val="46"/>
        </w:numPr>
        <w:spacing w:after="120"/>
        <w:rPr>
          <w:sz w:val="20"/>
          <w:szCs w:val="20"/>
        </w:rPr>
      </w:pPr>
      <w:r>
        <w:rPr>
          <w:sz w:val="20"/>
          <w:szCs w:val="20"/>
        </w:rPr>
        <w:t>La falta de limpieza o mantenimiento de las unidades de enterramiento cuando no cause deterioro grave.</w:t>
      </w:r>
    </w:p>
    <w:p w14:paraId="21B0F480" w14:textId="5DB736D1" w:rsidR="00D7619A" w:rsidRDefault="00D7619A">
      <w:pPr>
        <w:pStyle w:val="Prrafodelista"/>
        <w:numPr>
          <w:ilvl w:val="0"/>
          <w:numId w:val="46"/>
        </w:numPr>
        <w:spacing w:after="120"/>
        <w:rPr>
          <w:sz w:val="20"/>
          <w:szCs w:val="20"/>
        </w:rPr>
      </w:pPr>
      <w:r>
        <w:rPr>
          <w:sz w:val="20"/>
          <w:szCs w:val="20"/>
        </w:rPr>
        <w:t xml:space="preserve">Cualquier otra acción u omisión que suponga incumplimiento de esta ordenanza y no </w:t>
      </w:r>
      <w:r w:rsidR="008B77FF">
        <w:rPr>
          <w:sz w:val="20"/>
          <w:szCs w:val="20"/>
        </w:rPr>
        <w:t>este clasificado</w:t>
      </w:r>
      <w:r>
        <w:rPr>
          <w:sz w:val="20"/>
          <w:szCs w:val="20"/>
        </w:rPr>
        <w:t xml:space="preserve"> como infracción grave o muy grave.</w:t>
      </w:r>
    </w:p>
    <w:p w14:paraId="20E33EA7" w14:textId="094A1B4C" w:rsidR="000C2B88" w:rsidRPr="00D7619A" w:rsidRDefault="008B77FF" w:rsidP="006459C9">
      <w:pPr>
        <w:pStyle w:val="Ttulo3"/>
      </w:pPr>
      <w:bookmarkStart w:id="55" w:name="_Toc232756061"/>
      <w:r w:rsidRPr="00D7619A">
        <w:t>Artículo</w:t>
      </w:r>
      <w:r w:rsidR="000C2B88" w:rsidRPr="00D7619A">
        <w:t xml:space="preserve"> 4</w:t>
      </w:r>
      <w:r w:rsidR="00C557D9">
        <w:t>7</w:t>
      </w:r>
      <w:r w:rsidR="000C2B88" w:rsidRPr="00D7619A">
        <w:t xml:space="preserve">. Infracciones </w:t>
      </w:r>
      <w:r w:rsidR="000C2B88">
        <w:t>graves</w:t>
      </w:r>
      <w:bookmarkEnd w:id="55"/>
    </w:p>
    <w:p w14:paraId="48E7569F" w14:textId="1354E682" w:rsidR="000C2B88" w:rsidRDefault="008B77FF" w:rsidP="00F73FA1">
      <w:pPr>
        <w:spacing w:after="0"/>
        <w:rPr>
          <w:sz w:val="20"/>
          <w:szCs w:val="20"/>
        </w:rPr>
      </w:pPr>
      <w:r>
        <w:rPr>
          <w:sz w:val="20"/>
          <w:szCs w:val="20"/>
        </w:rPr>
        <w:t>Tendrán</w:t>
      </w:r>
      <w:r w:rsidR="000C2B88">
        <w:rPr>
          <w:sz w:val="20"/>
          <w:szCs w:val="20"/>
        </w:rPr>
        <w:t xml:space="preserve"> la consideración de infracciones graves:</w:t>
      </w:r>
    </w:p>
    <w:p w14:paraId="6DF2F650" w14:textId="5AF5BA84" w:rsidR="000C2B88" w:rsidRDefault="000C2B88">
      <w:pPr>
        <w:pStyle w:val="Prrafodelista"/>
        <w:numPr>
          <w:ilvl w:val="0"/>
          <w:numId w:val="47"/>
        </w:numPr>
        <w:spacing w:after="120"/>
        <w:rPr>
          <w:sz w:val="20"/>
          <w:szCs w:val="20"/>
        </w:rPr>
      </w:pPr>
      <w:r>
        <w:rPr>
          <w:sz w:val="20"/>
          <w:szCs w:val="20"/>
        </w:rPr>
        <w:t>La realización de obras o modificaciones en sepulturas, nichos o panteones sin autorización municipal.</w:t>
      </w:r>
    </w:p>
    <w:p w14:paraId="1CE05220" w14:textId="09275125" w:rsidR="000C2B88" w:rsidRDefault="000C2B88">
      <w:pPr>
        <w:pStyle w:val="Prrafodelista"/>
        <w:numPr>
          <w:ilvl w:val="0"/>
          <w:numId w:val="47"/>
        </w:numPr>
        <w:spacing w:after="120"/>
        <w:rPr>
          <w:sz w:val="20"/>
          <w:szCs w:val="20"/>
        </w:rPr>
      </w:pPr>
      <w:r>
        <w:rPr>
          <w:sz w:val="20"/>
          <w:szCs w:val="20"/>
        </w:rPr>
        <w:t>La alteración o retirada de lapidas, inscripciones o elementos funerarios sin autorización.</w:t>
      </w:r>
    </w:p>
    <w:p w14:paraId="64BB613A" w14:textId="5FCA3086" w:rsidR="000C2B88" w:rsidRDefault="000C2B88">
      <w:pPr>
        <w:pStyle w:val="Prrafodelista"/>
        <w:numPr>
          <w:ilvl w:val="0"/>
          <w:numId w:val="47"/>
        </w:numPr>
        <w:spacing w:after="120"/>
        <w:rPr>
          <w:sz w:val="20"/>
          <w:szCs w:val="20"/>
        </w:rPr>
      </w:pPr>
      <w:r>
        <w:rPr>
          <w:sz w:val="20"/>
          <w:szCs w:val="20"/>
        </w:rPr>
        <w:t>El deterioro o daño causado en unidades de enterramiento o elementos comunes del cementerio</w:t>
      </w:r>
      <w:r w:rsidR="00FD08FA">
        <w:rPr>
          <w:sz w:val="20"/>
          <w:szCs w:val="20"/>
        </w:rPr>
        <w:t>, por personas físicas</w:t>
      </w:r>
      <w:r>
        <w:rPr>
          <w:sz w:val="20"/>
          <w:szCs w:val="20"/>
        </w:rPr>
        <w:t>.</w:t>
      </w:r>
    </w:p>
    <w:p w14:paraId="3521CD88" w14:textId="655767C7" w:rsidR="00FD08FA" w:rsidRDefault="00FD08FA">
      <w:pPr>
        <w:pStyle w:val="Prrafodelista"/>
        <w:numPr>
          <w:ilvl w:val="0"/>
          <w:numId w:val="47"/>
        </w:numPr>
        <w:spacing w:after="120"/>
        <w:rPr>
          <w:sz w:val="20"/>
          <w:szCs w:val="20"/>
        </w:rPr>
      </w:pPr>
      <w:r>
        <w:rPr>
          <w:sz w:val="20"/>
          <w:szCs w:val="20"/>
        </w:rPr>
        <w:t>La ejecución de trabajos por marmolistas, operarios y demás profesionales o empresas que realicen actuaciones sobre unidades de enterramiento incumpliendo las condiciones técnicas establecidas por el Ayuntamiento o causando daños en unidades de enterramiento o elementos comunes del cementerio.</w:t>
      </w:r>
    </w:p>
    <w:p w14:paraId="038DD27A" w14:textId="340EA0F3" w:rsidR="000C2B88" w:rsidRDefault="000C2B88">
      <w:pPr>
        <w:pStyle w:val="Prrafodelista"/>
        <w:numPr>
          <w:ilvl w:val="0"/>
          <w:numId w:val="47"/>
        </w:numPr>
        <w:spacing w:after="120"/>
        <w:rPr>
          <w:sz w:val="20"/>
          <w:szCs w:val="20"/>
        </w:rPr>
      </w:pPr>
      <w:r>
        <w:rPr>
          <w:sz w:val="20"/>
          <w:szCs w:val="20"/>
        </w:rPr>
        <w:t xml:space="preserve">La ocupación de unidades de enterramiento sin </w:t>
      </w:r>
      <w:r w:rsidR="008B77FF">
        <w:rPr>
          <w:sz w:val="20"/>
          <w:szCs w:val="20"/>
        </w:rPr>
        <w:t>título</w:t>
      </w:r>
      <w:r>
        <w:rPr>
          <w:sz w:val="20"/>
          <w:szCs w:val="20"/>
        </w:rPr>
        <w:t xml:space="preserve"> concesional o autorización municipal.</w:t>
      </w:r>
    </w:p>
    <w:p w14:paraId="72D05514" w14:textId="1F8AFC37" w:rsidR="000C2B88" w:rsidRDefault="000C2B88">
      <w:pPr>
        <w:pStyle w:val="Prrafodelista"/>
        <w:numPr>
          <w:ilvl w:val="0"/>
          <w:numId w:val="47"/>
        </w:numPr>
        <w:spacing w:after="120"/>
        <w:rPr>
          <w:sz w:val="20"/>
          <w:szCs w:val="20"/>
        </w:rPr>
      </w:pPr>
      <w:r>
        <w:rPr>
          <w:sz w:val="20"/>
          <w:szCs w:val="20"/>
        </w:rPr>
        <w:t>La reincidencia en infracción leves.</w:t>
      </w:r>
    </w:p>
    <w:p w14:paraId="3D23412F" w14:textId="2AC63DC5" w:rsidR="000C2B88" w:rsidRPr="00D7619A" w:rsidRDefault="008B77FF" w:rsidP="006459C9">
      <w:pPr>
        <w:pStyle w:val="Ttulo3"/>
      </w:pPr>
      <w:bookmarkStart w:id="56" w:name="_Toc232756062"/>
      <w:r w:rsidRPr="00D7619A">
        <w:t>Artículo</w:t>
      </w:r>
      <w:r w:rsidR="000C2B88" w:rsidRPr="00D7619A">
        <w:t xml:space="preserve"> 4</w:t>
      </w:r>
      <w:r w:rsidR="00C557D9">
        <w:t>8</w:t>
      </w:r>
      <w:r w:rsidR="000C2B88" w:rsidRPr="00D7619A">
        <w:t xml:space="preserve">. Infracciones </w:t>
      </w:r>
      <w:r w:rsidR="000C2B88">
        <w:t>muy graves</w:t>
      </w:r>
      <w:bookmarkEnd w:id="56"/>
    </w:p>
    <w:p w14:paraId="0C8874CE" w14:textId="2B3B103D" w:rsidR="000C2B88" w:rsidRDefault="008B77FF" w:rsidP="00F73FA1">
      <w:pPr>
        <w:spacing w:after="0"/>
        <w:rPr>
          <w:sz w:val="20"/>
          <w:szCs w:val="20"/>
        </w:rPr>
      </w:pPr>
      <w:r>
        <w:rPr>
          <w:sz w:val="20"/>
          <w:szCs w:val="20"/>
        </w:rPr>
        <w:t>Tendrán</w:t>
      </w:r>
      <w:r w:rsidR="000C2B88">
        <w:rPr>
          <w:sz w:val="20"/>
          <w:szCs w:val="20"/>
        </w:rPr>
        <w:t xml:space="preserve"> la consideración de infracciones muy graves:</w:t>
      </w:r>
    </w:p>
    <w:p w14:paraId="69F5B64F" w14:textId="5036699D" w:rsidR="000C2B88" w:rsidRDefault="000C2B88">
      <w:pPr>
        <w:pStyle w:val="Prrafodelista"/>
        <w:numPr>
          <w:ilvl w:val="0"/>
          <w:numId w:val="48"/>
        </w:numPr>
        <w:spacing w:after="120"/>
        <w:rPr>
          <w:sz w:val="20"/>
          <w:szCs w:val="20"/>
        </w:rPr>
      </w:pPr>
      <w:r>
        <w:rPr>
          <w:sz w:val="20"/>
          <w:szCs w:val="20"/>
        </w:rPr>
        <w:t>La profanación o manipulación indebida de restos humanos o unidades de enterramiento.</w:t>
      </w:r>
    </w:p>
    <w:p w14:paraId="125FECBD" w14:textId="2E55D10F" w:rsidR="000C2B88" w:rsidRDefault="000C2B88">
      <w:pPr>
        <w:pStyle w:val="Prrafodelista"/>
        <w:numPr>
          <w:ilvl w:val="0"/>
          <w:numId w:val="48"/>
        </w:numPr>
        <w:spacing w:after="120"/>
        <w:rPr>
          <w:sz w:val="20"/>
          <w:szCs w:val="20"/>
        </w:rPr>
      </w:pPr>
      <w:r>
        <w:rPr>
          <w:sz w:val="20"/>
          <w:szCs w:val="20"/>
        </w:rPr>
        <w:t xml:space="preserve">La realización de exhumaciones o traslados de restos sin </w:t>
      </w:r>
      <w:r w:rsidR="008B77FF">
        <w:rPr>
          <w:sz w:val="20"/>
          <w:szCs w:val="20"/>
        </w:rPr>
        <w:t>autorización</w:t>
      </w:r>
      <w:r>
        <w:rPr>
          <w:sz w:val="20"/>
          <w:szCs w:val="20"/>
        </w:rPr>
        <w:t>.</w:t>
      </w:r>
    </w:p>
    <w:p w14:paraId="0509C1B1" w14:textId="2E06CD51" w:rsidR="000C2B88" w:rsidRDefault="000C2B88">
      <w:pPr>
        <w:pStyle w:val="Prrafodelista"/>
        <w:numPr>
          <w:ilvl w:val="0"/>
          <w:numId w:val="48"/>
        </w:numPr>
        <w:spacing w:after="120"/>
        <w:rPr>
          <w:sz w:val="20"/>
          <w:szCs w:val="20"/>
        </w:rPr>
      </w:pPr>
      <w:r>
        <w:rPr>
          <w:sz w:val="20"/>
          <w:szCs w:val="20"/>
        </w:rPr>
        <w:t>Los daños graves ocasionados en instalaciones, sepulturas o elementos del cementerio.</w:t>
      </w:r>
    </w:p>
    <w:p w14:paraId="70485602" w14:textId="76DA2A52" w:rsidR="000C2B88" w:rsidRDefault="000C2B88">
      <w:pPr>
        <w:pStyle w:val="Prrafodelista"/>
        <w:numPr>
          <w:ilvl w:val="0"/>
          <w:numId w:val="48"/>
        </w:numPr>
        <w:rPr>
          <w:sz w:val="20"/>
          <w:szCs w:val="20"/>
        </w:rPr>
      </w:pPr>
      <w:r>
        <w:rPr>
          <w:sz w:val="20"/>
          <w:szCs w:val="20"/>
        </w:rPr>
        <w:t>La reincidencia en infracciones graves.</w:t>
      </w:r>
    </w:p>
    <w:p w14:paraId="6B37F005" w14:textId="7E6A28DF" w:rsidR="000C2B88" w:rsidRPr="000C2B88" w:rsidRDefault="00666B0C" w:rsidP="006459C9">
      <w:pPr>
        <w:pStyle w:val="Ttulo3"/>
      </w:pPr>
      <w:bookmarkStart w:id="57" w:name="_Toc232756063"/>
      <w:r w:rsidRPr="000C2B88">
        <w:t>Artículo</w:t>
      </w:r>
      <w:r w:rsidR="000C2B88" w:rsidRPr="000C2B88">
        <w:t xml:space="preserve"> </w:t>
      </w:r>
      <w:r w:rsidR="00C557D9">
        <w:t>49</w:t>
      </w:r>
      <w:r w:rsidR="000C2B88" w:rsidRPr="000C2B88">
        <w:t>. Sanciones</w:t>
      </w:r>
      <w:bookmarkEnd w:id="57"/>
    </w:p>
    <w:p w14:paraId="21FDB17D" w14:textId="43F6A73E" w:rsidR="000C2B88" w:rsidRDefault="000C2B88" w:rsidP="000C2B88">
      <w:pPr>
        <w:rPr>
          <w:sz w:val="20"/>
          <w:szCs w:val="20"/>
        </w:rPr>
      </w:pPr>
      <w:r>
        <w:rPr>
          <w:sz w:val="20"/>
          <w:szCs w:val="20"/>
        </w:rPr>
        <w:t>Las infracciones previstas en la presente ordenanza serán sancionadas con las siguientes multas:</w:t>
      </w:r>
    </w:p>
    <w:p w14:paraId="32C8AAB4" w14:textId="1D70AAC6" w:rsidR="000C2B88" w:rsidRDefault="000C2B88">
      <w:pPr>
        <w:pStyle w:val="Prrafodelista"/>
        <w:numPr>
          <w:ilvl w:val="0"/>
          <w:numId w:val="49"/>
        </w:numPr>
        <w:rPr>
          <w:sz w:val="20"/>
          <w:szCs w:val="20"/>
        </w:rPr>
      </w:pPr>
      <w:r>
        <w:rPr>
          <w:sz w:val="20"/>
          <w:szCs w:val="20"/>
        </w:rPr>
        <w:t>Infracciones leves: hasta 750 euros.</w:t>
      </w:r>
    </w:p>
    <w:p w14:paraId="3E83645D" w14:textId="52DB469E" w:rsidR="000C2B88" w:rsidRDefault="008B77FF">
      <w:pPr>
        <w:pStyle w:val="Prrafodelista"/>
        <w:numPr>
          <w:ilvl w:val="0"/>
          <w:numId w:val="49"/>
        </w:numPr>
        <w:rPr>
          <w:sz w:val="20"/>
          <w:szCs w:val="20"/>
        </w:rPr>
      </w:pPr>
      <w:r>
        <w:rPr>
          <w:sz w:val="20"/>
          <w:szCs w:val="20"/>
        </w:rPr>
        <w:t>Infracciones</w:t>
      </w:r>
      <w:r w:rsidR="000C2B88">
        <w:rPr>
          <w:sz w:val="20"/>
          <w:szCs w:val="20"/>
        </w:rPr>
        <w:t xml:space="preserve"> graves: de 751 a 1.500 euros.</w:t>
      </w:r>
    </w:p>
    <w:p w14:paraId="0D3DD0A9" w14:textId="1E2CEC04" w:rsidR="000C2B88" w:rsidRDefault="008B77FF">
      <w:pPr>
        <w:pStyle w:val="Prrafodelista"/>
        <w:numPr>
          <w:ilvl w:val="0"/>
          <w:numId w:val="49"/>
        </w:numPr>
        <w:rPr>
          <w:sz w:val="20"/>
          <w:szCs w:val="20"/>
        </w:rPr>
      </w:pPr>
      <w:r>
        <w:rPr>
          <w:sz w:val="20"/>
          <w:szCs w:val="20"/>
        </w:rPr>
        <w:t>Infracciones</w:t>
      </w:r>
      <w:r w:rsidR="000C2B88">
        <w:rPr>
          <w:sz w:val="20"/>
          <w:szCs w:val="20"/>
        </w:rPr>
        <w:t xml:space="preserve"> muy graves: de 1.501 a 3.000 euros.</w:t>
      </w:r>
    </w:p>
    <w:p w14:paraId="677DC2D4" w14:textId="5E1F2DEA" w:rsidR="000C2B88" w:rsidRDefault="000C2B88" w:rsidP="000C2B88">
      <w:pPr>
        <w:rPr>
          <w:sz w:val="20"/>
          <w:szCs w:val="20"/>
        </w:rPr>
      </w:pPr>
      <w:r>
        <w:rPr>
          <w:sz w:val="20"/>
          <w:szCs w:val="20"/>
        </w:rPr>
        <w:t>Las sanciones podrán ir acompañadas, en su caso, de la obligación de reparar los daños causados o reponer los bienes a su estado original.</w:t>
      </w:r>
    </w:p>
    <w:p w14:paraId="17B3DA1C" w14:textId="58A6CBDD" w:rsidR="000C2B88" w:rsidRPr="000C2B88" w:rsidRDefault="00666B0C" w:rsidP="006459C9">
      <w:pPr>
        <w:pStyle w:val="Ttulo3"/>
      </w:pPr>
      <w:bookmarkStart w:id="58" w:name="_Toc232756064"/>
      <w:r w:rsidRPr="000C2B88">
        <w:t>Artículo</w:t>
      </w:r>
      <w:r w:rsidR="000C2B88" w:rsidRPr="000C2B88">
        <w:t xml:space="preserve"> 5</w:t>
      </w:r>
      <w:r w:rsidR="00C557D9">
        <w:t>0</w:t>
      </w:r>
      <w:r w:rsidR="000C2B88" w:rsidRPr="000C2B88">
        <w:t>. Procedimiento sancionador</w:t>
      </w:r>
      <w:bookmarkEnd w:id="58"/>
    </w:p>
    <w:p w14:paraId="7F34487A" w14:textId="18353F52" w:rsidR="000C2B88" w:rsidRPr="00F73FA1" w:rsidRDefault="000C2B88">
      <w:pPr>
        <w:pStyle w:val="Prrafodelista"/>
        <w:numPr>
          <w:ilvl w:val="0"/>
          <w:numId w:val="50"/>
        </w:numPr>
        <w:rPr>
          <w:sz w:val="19"/>
          <w:szCs w:val="19"/>
        </w:rPr>
      </w:pPr>
      <w:r w:rsidRPr="00F73FA1">
        <w:rPr>
          <w:sz w:val="19"/>
          <w:szCs w:val="19"/>
        </w:rPr>
        <w:t>El ejercicio de la potestad sancionadora re realizara conforme a lo dispuesto en la legislación administrativa vigente.</w:t>
      </w:r>
    </w:p>
    <w:p w14:paraId="79D9B015" w14:textId="5955528B" w:rsidR="000C2B88" w:rsidRPr="00F73FA1" w:rsidRDefault="000C2B88">
      <w:pPr>
        <w:pStyle w:val="Prrafodelista"/>
        <w:numPr>
          <w:ilvl w:val="0"/>
          <w:numId w:val="50"/>
        </w:numPr>
        <w:rPr>
          <w:sz w:val="19"/>
          <w:szCs w:val="19"/>
        </w:rPr>
      </w:pPr>
      <w:r w:rsidRPr="00F73FA1">
        <w:rPr>
          <w:sz w:val="19"/>
          <w:szCs w:val="19"/>
        </w:rPr>
        <w:t xml:space="preserve">La tramitación de los expedientes sancionadores se </w:t>
      </w:r>
      <w:r w:rsidR="008B77FF" w:rsidRPr="00F73FA1">
        <w:rPr>
          <w:sz w:val="19"/>
          <w:szCs w:val="19"/>
        </w:rPr>
        <w:t>ajustará</w:t>
      </w:r>
      <w:r w:rsidRPr="00F73FA1">
        <w:rPr>
          <w:sz w:val="19"/>
          <w:szCs w:val="19"/>
        </w:rPr>
        <w:t xml:space="preserve"> a lo previsto en la normativa reguladora del procedimiento administrativo común.</w:t>
      </w:r>
    </w:p>
    <w:p w14:paraId="7DE1C788" w14:textId="29A3DD5C" w:rsidR="007F436E" w:rsidRPr="00F73FA1" w:rsidRDefault="000C2B88">
      <w:pPr>
        <w:pStyle w:val="Prrafodelista"/>
        <w:numPr>
          <w:ilvl w:val="0"/>
          <w:numId w:val="50"/>
        </w:numPr>
        <w:spacing w:after="120"/>
        <w:rPr>
          <w:sz w:val="20"/>
          <w:szCs w:val="20"/>
        </w:rPr>
      </w:pPr>
      <w:r w:rsidRPr="00F73FA1">
        <w:rPr>
          <w:sz w:val="19"/>
          <w:szCs w:val="19"/>
        </w:rPr>
        <w:t xml:space="preserve">La competencia para la imposición de sanciones corresponderá a la Alcaldia o </w:t>
      </w:r>
      <w:r w:rsidR="008B77FF" w:rsidRPr="00F73FA1">
        <w:rPr>
          <w:sz w:val="19"/>
          <w:szCs w:val="19"/>
        </w:rPr>
        <w:t>concejalía</w:t>
      </w:r>
      <w:r w:rsidRPr="00F73FA1">
        <w:rPr>
          <w:sz w:val="19"/>
          <w:szCs w:val="19"/>
        </w:rPr>
        <w:t xml:space="preserve"> en quien delegue.</w:t>
      </w:r>
    </w:p>
    <w:sectPr w:rsidR="007F436E" w:rsidRPr="00F73FA1" w:rsidSect="00362DE7">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0734C" w14:textId="77777777" w:rsidR="00433271" w:rsidRDefault="00433271" w:rsidP="00666B0C">
      <w:pPr>
        <w:spacing w:after="0" w:line="240" w:lineRule="auto"/>
      </w:pPr>
      <w:r>
        <w:separator/>
      </w:r>
    </w:p>
  </w:endnote>
  <w:endnote w:type="continuationSeparator" w:id="0">
    <w:p w14:paraId="440FB119" w14:textId="77777777" w:rsidR="00433271" w:rsidRDefault="00433271" w:rsidP="00666B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AC065" w14:textId="77777777" w:rsidR="00666B0C" w:rsidRDefault="00666B0C">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Página</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PAGE   \* MERGEFORMAT</w:instrText>
    </w:r>
    <w:r>
      <w:rPr>
        <w:color w:val="323E4F" w:themeColor="text2" w:themeShade="BF"/>
        <w:sz w:val="24"/>
        <w:szCs w:val="24"/>
      </w:rPr>
      <w:fldChar w:fldCharType="separate"/>
    </w:r>
    <w:r>
      <w:rPr>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NUMPAGES  \* Arabic  \* MERGEFORMAT</w:instrText>
    </w:r>
    <w:r>
      <w:rPr>
        <w:color w:val="323E4F" w:themeColor="text2" w:themeShade="BF"/>
        <w:sz w:val="24"/>
        <w:szCs w:val="24"/>
      </w:rPr>
      <w:fldChar w:fldCharType="separate"/>
    </w:r>
    <w:r>
      <w:rPr>
        <w:color w:val="323E4F" w:themeColor="text2" w:themeShade="BF"/>
        <w:sz w:val="24"/>
        <w:szCs w:val="24"/>
      </w:rPr>
      <w:t>1</w:t>
    </w:r>
    <w:r>
      <w:rPr>
        <w:color w:val="323E4F" w:themeColor="text2" w:themeShade="BF"/>
        <w:sz w:val="24"/>
        <w:szCs w:val="24"/>
      </w:rPr>
      <w:fldChar w:fldCharType="end"/>
    </w:r>
  </w:p>
  <w:p w14:paraId="2AE275CD" w14:textId="77777777" w:rsidR="00666B0C" w:rsidRDefault="00666B0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22D46E" w14:textId="77777777" w:rsidR="00433271" w:rsidRDefault="00433271" w:rsidP="00666B0C">
      <w:pPr>
        <w:spacing w:after="0" w:line="240" w:lineRule="auto"/>
      </w:pPr>
      <w:r>
        <w:separator/>
      </w:r>
    </w:p>
  </w:footnote>
  <w:footnote w:type="continuationSeparator" w:id="0">
    <w:p w14:paraId="1F8C42C0" w14:textId="77777777" w:rsidR="00433271" w:rsidRDefault="00433271" w:rsidP="00666B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341DE"/>
    <w:multiLevelType w:val="multilevel"/>
    <w:tmpl w:val="600AB8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E45524"/>
    <w:multiLevelType w:val="multilevel"/>
    <w:tmpl w:val="3A38DB4E"/>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7A2025"/>
    <w:multiLevelType w:val="multilevel"/>
    <w:tmpl w:val="C8E2431C"/>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2E0EAA"/>
    <w:multiLevelType w:val="multilevel"/>
    <w:tmpl w:val="7192897A"/>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3D68DF"/>
    <w:multiLevelType w:val="multilevel"/>
    <w:tmpl w:val="21AE7A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D3E2F3B"/>
    <w:multiLevelType w:val="multilevel"/>
    <w:tmpl w:val="5E848A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E0E70C4"/>
    <w:multiLevelType w:val="hybridMultilevel"/>
    <w:tmpl w:val="CEC85676"/>
    <w:lvl w:ilvl="0" w:tplc="2B920754">
      <w:start w:val="1"/>
      <w:numFmt w:val="decimal"/>
      <w:lvlText w:val="%1."/>
      <w:lvlJc w:val="left"/>
      <w:pPr>
        <w:ind w:left="720" w:hanging="360"/>
      </w:pPr>
      <w:rPr>
        <w:rFonts w:hint="default"/>
      </w:rPr>
    </w:lvl>
    <w:lvl w:ilvl="1" w:tplc="0C0A0017">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0ECE2B34"/>
    <w:multiLevelType w:val="hybridMultilevel"/>
    <w:tmpl w:val="A37EB1C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EDF2B86"/>
    <w:multiLevelType w:val="multilevel"/>
    <w:tmpl w:val="F6CA4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FA901A0"/>
    <w:multiLevelType w:val="multilevel"/>
    <w:tmpl w:val="F6CA4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47163D3"/>
    <w:multiLevelType w:val="multilevel"/>
    <w:tmpl w:val="D1C2B016"/>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4C619FE"/>
    <w:multiLevelType w:val="multilevel"/>
    <w:tmpl w:val="AEC2F16A"/>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4EB2556"/>
    <w:multiLevelType w:val="multilevel"/>
    <w:tmpl w:val="9E9A0450"/>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5C137B4"/>
    <w:multiLevelType w:val="multilevel"/>
    <w:tmpl w:val="A242611E"/>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5E817D4"/>
    <w:multiLevelType w:val="multilevel"/>
    <w:tmpl w:val="8EA496EE"/>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9586AB9"/>
    <w:multiLevelType w:val="multilevel"/>
    <w:tmpl w:val="3064F28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6" w15:restartNumberingAfterBreak="0">
    <w:nsid w:val="1B997A91"/>
    <w:multiLevelType w:val="multilevel"/>
    <w:tmpl w:val="B170C5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C842C7E"/>
    <w:multiLevelType w:val="multilevel"/>
    <w:tmpl w:val="4FA03E08"/>
    <w:lvl w:ilvl="0">
      <w:start w:val="2"/>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30650A4"/>
    <w:multiLevelType w:val="multilevel"/>
    <w:tmpl w:val="CE029F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439468C"/>
    <w:multiLevelType w:val="hybridMultilevel"/>
    <w:tmpl w:val="3F10AB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25961467"/>
    <w:multiLevelType w:val="multilevel"/>
    <w:tmpl w:val="53902B48"/>
    <w:lvl w:ilvl="0">
      <w:start w:val="1"/>
      <w:numFmt w:val="bullet"/>
      <w:lvlText w:val=""/>
      <w:lvlJc w:val="left"/>
      <w:pPr>
        <w:tabs>
          <w:tab w:val="num" w:pos="1776"/>
        </w:tabs>
        <w:ind w:left="1776" w:hanging="360"/>
      </w:pPr>
      <w:rPr>
        <w:rFonts w:ascii="Symbol" w:hAnsi="Symbol" w:hint="default"/>
        <w:sz w:val="20"/>
      </w:rPr>
    </w:lvl>
    <w:lvl w:ilvl="1">
      <w:start w:val="1"/>
      <w:numFmt w:val="decimal"/>
      <w:lvlText w:val="%2."/>
      <w:lvlJc w:val="left"/>
      <w:pPr>
        <w:ind w:left="2496" w:hanging="360"/>
      </w:pPr>
      <w:rPr>
        <w:rFonts w:hint="default"/>
      </w:rPr>
    </w:lvl>
    <w:lvl w:ilvl="2" w:tentative="1">
      <w:start w:val="1"/>
      <w:numFmt w:val="bullet"/>
      <w:lvlText w:val=""/>
      <w:lvlJc w:val="left"/>
      <w:pPr>
        <w:tabs>
          <w:tab w:val="num" w:pos="3216"/>
        </w:tabs>
        <w:ind w:left="3216" w:hanging="360"/>
      </w:pPr>
      <w:rPr>
        <w:rFonts w:ascii="Wingdings" w:hAnsi="Wingdings" w:hint="default"/>
        <w:sz w:val="20"/>
      </w:rPr>
    </w:lvl>
    <w:lvl w:ilvl="3" w:tentative="1">
      <w:start w:val="1"/>
      <w:numFmt w:val="bullet"/>
      <w:lvlText w:val=""/>
      <w:lvlJc w:val="left"/>
      <w:pPr>
        <w:tabs>
          <w:tab w:val="num" w:pos="3936"/>
        </w:tabs>
        <w:ind w:left="3936" w:hanging="360"/>
      </w:pPr>
      <w:rPr>
        <w:rFonts w:ascii="Wingdings" w:hAnsi="Wingdings" w:hint="default"/>
        <w:sz w:val="20"/>
      </w:rPr>
    </w:lvl>
    <w:lvl w:ilvl="4" w:tentative="1">
      <w:start w:val="1"/>
      <w:numFmt w:val="bullet"/>
      <w:lvlText w:val=""/>
      <w:lvlJc w:val="left"/>
      <w:pPr>
        <w:tabs>
          <w:tab w:val="num" w:pos="4656"/>
        </w:tabs>
        <w:ind w:left="4656" w:hanging="360"/>
      </w:pPr>
      <w:rPr>
        <w:rFonts w:ascii="Wingdings" w:hAnsi="Wingdings" w:hint="default"/>
        <w:sz w:val="20"/>
      </w:rPr>
    </w:lvl>
    <w:lvl w:ilvl="5" w:tentative="1">
      <w:start w:val="1"/>
      <w:numFmt w:val="bullet"/>
      <w:lvlText w:val=""/>
      <w:lvlJc w:val="left"/>
      <w:pPr>
        <w:tabs>
          <w:tab w:val="num" w:pos="5376"/>
        </w:tabs>
        <w:ind w:left="5376" w:hanging="360"/>
      </w:pPr>
      <w:rPr>
        <w:rFonts w:ascii="Wingdings" w:hAnsi="Wingdings" w:hint="default"/>
        <w:sz w:val="20"/>
      </w:rPr>
    </w:lvl>
    <w:lvl w:ilvl="6" w:tentative="1">
      <w:start w:val="1"/>
      <w:numFmt w:val="bullet"/>
      <w:lvlText w:val=""/>
      <w:lvlJc w:val="left"/>
      <w:pPr>
        <w:tabs>
          <w:tab w:val="num" w:pos="6096"/>
        </w:tabs>
        <w:ind w:left="6096" w:hanging="360"/>
      </w:pPr>
      <w:rPr>
        <w:rFonts w:ascii="Wingdings" w:hAnsi="Wingdings" w:hint="default"/>
        <w:sz w:val="20"/>
      </w:rPr>
    </w:lvl>
    <w:lvl w:ilvl="7" w:tentative="1">
      <w:start w:val="1"/>
      <w:numFmt w:val="bullet"/>
      <w:lvlText w:val=""/>
      <w:lvlJc w:val="left"/>
      <w:pPr>
        <w:tabs>
          <w:tab w:val="num" w:pos="6816"/>
        </w:tabs>
        <w:ind w:left="6816" w:hanging="360"/>
      </w:pPr>
      <w:rPr>
        <w:rFonts w:ascii="Wingdings" w:hAnsi="Wingdings" w:hint="default"/>
        <w:sz w:val="20"/>
      </w:rPr>
    </w:lvl>
    <w:lvl w:ilvl="8" w:tentative="1">
      <w:start w:val="1"/>
      <w:numFmt w:val="bullet"/>
      <w:lvlText w:val=""/>
      <w:lvlJc w:val="left"/>
      <w:pPr>
        <w:tabs>
          <w:tab w:val="num" w:pos="7536"/>
        </w:tabs>
        <w:ind w:left="7536" w:hanging="360"/>
      </w:pPr>
      <w:rPr>
        <w:rFonts w:ascii="Wingdings" w:hAnsi="Wingdings" w:hint="default"/>
        <w:sz w:val="20"/>
      </w:rPr>
    </w:lvl>
  </w:abstractNum>
  <w:abstractNum w:abstractNumId="21" w15:restartNumberingAfterBreak="0">
    <w:nsid w:val="26FF3ECD"/>
    <w:multiLevelType w:val="hybridMultilevel"/>
    <w:tmpl w:val="F1EA359A"/>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2" w15:restartNumberingAfterBreak="0">
    <w:nsid w:val="281D0DB3"/>
    <w:multiLevelType w:val="multilevel"/>
    <w:tmpl w:val="C0343148"/>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8FE5B95"/>
    <w:multiLevelType w:val="hybridMultilevel"/>
    <w:tmpl w:val="A37EB1C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29043C36"/>
    <w:multiLevelType w:val="multilevel"/>
    <w:tmpl w:val="8222F6C6"/>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9206458"/>
    <w:multiLevelType w:val="multilevel"/>
    <w:tmpl w:val="823E1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E0478F2"/>
    <w:multiLevelType w:val="hybridMultilevel"/>
    <w:tmpl w:val="4606E0B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3DDB2D60"/>
    <w:multiLevelType w:val="multilevel"/>
    <w:tmpl w:val="7DBE7F48"/>
    <w:lvl w:ilvl="0">
      <w:start w:val="1"/>
      <w:numFmt w:val="decimal"/>
      <w:lvlText w:val="%1."/>
      <w:lvlJc w:val="left"/>
      <w:pPr>
        <w:tabs>
          <w:tab w:val="num" w:pos="720"/>
        </w:tabs>
        <w:ind w:left="720" w:hanging="360"/>
      </w:pPr>
      <w:rPr>
        <w:b w:val="0"/>
        <w:bCs w:val="0"/>
      </w:r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09E236C"/>
    <w:multiLevelType w:val="multilevel"/>
    <w:tmpl w:val="1A5A64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8076F85"/>
    <w:multiLevelType w:val="multilevel"/>
    <w:tmpl w:val="73921332"/>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83C6106"/>
    <w:multiLevelType w:val="multilevel"/>
    <w:tmpl w:val="BD46D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83E44CB"/>
    <w:multiLevelType w:val="multilevel"/>
    <w:tmpl w:val="C366CE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86A3C58"/>
    <w:multiLevelType w:val="multilevel"/>
    <w:tmpl w:val="2A8C9894"/>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8983720"/>
    <w:multiLevelType w:val="multilevel"/>
    <w:tmpl w:val="E8F2332E"/>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DF27972"/>
    <w:multiLevelType w:val="multilevel"/>
    <w:tmpl w:val="3628043E"/>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EAC62D3"/>
    <w:multiLevelType w:val="multilevel"/>
    <w:tmpl w:val="0DCCAD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ECB189F"/>
    <w:multiLevelType w:val="multilevel"/>
    <w:tmpl w:val="93D00062"/>
    <w:lvl w:ilvl="0">
      <w:start w:val="1"/>
      <w:numFmt w:val="decimal"/>
      <w:lvlText w:val="%1."/>
      <w:lvlJc w:val="left"/>
      <w:pPr>
        <w:tabs>
          <w:tab w:val="num" w:pos="720"/>
        </w:tabs>
        <w:ind w:left="720" w:hanging="360"/>
      </w:pPr>
    </w:lvl>
    <w:lvl w:ilvl="1">
      <w:start w:val="1"/>
      <w:numFmt w:val="upperLetter"/>
      <w:lvlText w:val="%2."/>
      <w:lvlJc w:val="left"/>
      <w:pPr>
        <w:ind w:left="1440" w:hanging="360"/>
      </w:pPr>
    </w:lvl>
    <w:lvl w:ilvl="2">
      <w:start w:val="1"/>
      <w:numFmt w:val="lowerLetter"/>
      <w:lvlText w:val="%3."/>
      <w:lvlJc w:val="left"/>
      <w:pPr>
        <w:ind w:left="2160" w:hanging="360"/>
      </w:pPr>
    </w:lvl>
    <w:lvl w:ilvl="3">
      <w:start w:val="1"/>
      <w:numFmt w:val="upperRoman"/>
      <w:lvlText w:val="%4."/>
      <w:lvlJc w:val="right"/>
      <w:pPr>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55B448E"/>
    <w:multiLevelType w:val="multilevel"/>
    <w:tmpl w:val="73E82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6570BC1"/>
    <w:multiLevelType w:val="multilevel"/>
    <w:tmpl w:val="5BE6E6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A7B7C40"/>
    <w:multiLevelType w:val="hybridMultilevel"/>
    <w:tmpl w:val="D7BAAF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5D6835A5"/>
    <w:multiLevelType w:val="multilevel"/>
    <w:tmpl w:val="927E94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0421874"/>
    <w:multiLevelType w:val="multilevel"/>
    <w:tmpl w:val="BCCC7326"/>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bullet"/>
      <w:lvlText w:val=""/>
      <w:lvlJc w:val="left"/>
      <w:pPr>
        <w:ind w:left="2160" w:hanging="360"/>
      </w:pPr>
      <w:rPr>
        <w:rFonts w:ascii="Symbol" w:hAnsi="Symbol"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5454179"/>
    <w:multiLevelType w:val="multilevel"/>
    <w:tmpl w:val="E8F2332E"/>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5E66E46"/>
    <w:multiLevelType w:val="hybridMultilevel"/>
    <w:tmpl w:val="A37EB1CE"/>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6AA513AA"/>
    <w:multiLevelType w:val="multilevel"/>
    <w:tmpl w:val="9BBC1992"/>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D7C7F94"/>
    <w:multiLevelType w:val="multilevel"/>
    <w:tmpl w:val="90F0CE3C"/>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0B644A7"/>
    <w:multiLevelType w:val="multilevel"/>
    <w:tmpl w:val="E5DCD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3833D08"/>
    <w:multiLevelType w:val="multilevel"/>
    <w:tmpl w:val="E8F2332E"/>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7DA2A1F"/>
    <w:multiLevelType w:val="multilevel"/>
    <w:tmpl w:val="78D4BAE0"/>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86B6770"/>
    <w:multiLevelType w:val="multilevel"/>
    <w:tmpl w:val="E730D408"/>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1980729">
    <w:abstractNumId w:val="37"/>
  </w:num>
  <w:num w:numId="2" w16cid:durableId="425227059">
    <w:abstractNumId w:val="34"/>
  </w:num>
  <w:num w:numId="3" w16cid:durableId="1674182663">
    <w:abstractNumId w:val="49"/>
  </w:num>
  <w:num w:numId="4" w16cid:durableId="1810316345">
    <w:abstractNumId w:val="29"/>
  </w:num>
  <w:num w:numId="5" w16cid:durableId="1511869715">
    <w:abstractNumId w:val="36"/>
  </w:num>
  <w:num w:numId="6" w16cid:durableId="1965573835">
    <w:abstractNumId w:val="17"/>
  </w:num>
  <w:num w:numId="7" w16cid:durableId="931933830">
    <w:abstractNumId w:val="15"/>
  </w:num>
  <w:num w:numId="8" w16cid:durableId="1902058403">
    <w:abstractNumId w:val="4"/>
  </w:num>
  <w:num w:numId="9" w16cid:durableId="1140612702">
    <w:abstractNumId w:val="38"/>
  </w:num>
  <w:num w:numId="10" w16cid:durableId="742726684">
    <w:abstractNumId w:val="45"/>
  </w:num>
  <w:num w:numId="11" w16cid:durableId="166017147">
    <w:abstractNumId w:val="18"/>
  </w:num>
  <w:num w:numId="12" w16cid:durableId="714088843">
    <w:abstractNumId w:val="20"/>
  </w:num>
  <w:num w:numId="13" w16cid:durableId="485560428">
    <w:abstractNumId w:val="9"/>
  </w:num>
  <w:num w:numId="14" w16cid:durableId="1595361418">
    <w:abstractNumId w:val="11"/>
  </w:num>
  <w:num w:numId="15" w16cid:durableId="1136530661">
    <w:abstractNumId w:val="0"/>
  </w:num>
  <w:num w:numId="16" w16cid:durableId="39329829">
    <w:abstractNumId w:val="27"/>
  </w:num>
  <w:num w:numId="17" w16cid:durableId="1207377232">
    <w:abstractNumId w:val="13"/>
  </w:num>
  <w:num w:numId="18" w16cid:durableId="1212306941">
    <w:abstractNumId w:val="22"/>
  </w:num>
  <w:num w:numId="19" w16cid:durableId="1072435066">
    <w:abstractNumId w:val="3"/>
  </w:num>
  <w:num w:numId="20" w16cid:durableId="1208029505">
    <w:abstractNumId w:val="35"/>
  </w:num>
  <w:num w:numId="21" w16cid:durableId="1833597752">
    <w:abstractNumId w:val="46"/>
  </w:num>
  <w:num w:numId="22" w16cid:durableId="1432359383">
    <w:abstractNumId w:val="40"/>
  </w:num>
  <w:num w:numId="23" w16cid:durableId="1712417861">
    <w:abstractNumId w:val="44"/>
  </w:num>
  <w:num w:numId="24" w16cid:durableId="337970718">
    <w:abstractNumId w:val="47"/>
  </w:num>
  <w:num w:numId="25" w16cid:durableId="1217619110">
    <w:abstractNumId w:val="30"/>
  </w:num>
  <w:num w:numId="26" w16cid:durableId="663778808">
    <w:abstractNumId w:val="28"/>
  </w:num>
  <w:num w:numId="27" w16cid:durableId="762922994">
    <w:abstractNumId w:val="41"/>
  </w:num>
  <w:num w:numId="28" w16cid:durableId="1282876830">
    <w:abstractNumId w:val="31"/>
  </w:num>
  <w:num w:numId="29" w16cid:durableId="1670478176">
    <w:abstractNumId w:val="25"/>
  </w:num>
  <w:num w:numId="30" w16cid:durableId="327250750">
    <w:abstractNumId w:val="12"/>
  </w:num>
  <w:num w:numId="31" w16cid:durableId="682366513">
    <w:abstractNumId w:val="14"/>
  </w:num>
  <w:num w:numId="32" w16cid:durableId="1408070269">
    <w:abstractNumId w:val="24"/>
  </w:num>
  <w:num w:numId="33" w16cid:durableId="1042250764">
    <w:abstractNumId w:val="48"/>
  </w:num>
  <w:num w:numId="34" w16cid:durableId="202642368">
    <w:abstractNumId w:val="1"/>
  </w:num>
  <w:num w:numId="35" w16cid:durableId="205457670">
    <w:abstractNumId w:val="32"/>
  </w:num>
  <w:num w:numId="36" w16cid:durableId="2101439698">
    <w:abstractNumId w:val="2"/>
  </w:num>
  <w:num w:numId="37" w16cid:durableId="2083792457">
    <w:abstractNumId w:val="10"/>
  </w:num>
  <w:num w:numId="38" w16cid:durableId="467474842">
    <w:abstractNumId w:val="16"/>
  </w:num>
  <w:num w:numId="39" w16cid:durableId="707025800">
    <w:abstractNumId w:val="5"/>
  </w:num>
  <w:num w:numId="40" w16cid:durableId="1839728496">
    <w:abstractNumId w:val="6"/>
  </w:num>
  <w:num w:numId="41" w16cid:durableId="1869753270">
    <w:abstractNumId w:val="21"/>
  </w:num>
  <w:num w:numId="42" w16cid:durableId="2060282174">
    <w:abstractNumId w:val="8"/>
  </w:num>
  <w:num w:numId="43" w16cid:durableId="254678947">
    <w:abstractNumId w:val="33"/>
  </w:num>
  <w:num w:numId="44" w16cid:durableId="117142733">
    <w:abstractNumId w:val="42"/>
  </w:num>
  <w:num w:numId="45" w16cid:durableId="20278750">
    <w:abstractNumId w:val="26"/>
  </w:num>
  <w:num w:numId="46" w16cid:durableId="530454444">
    <w:abstractNumId w:val="43"/>
  </w:num>
  <w:num w:numId="47" w16cid:durableId="866796079">
    <w:abstractNumId w:val="7"/>
  </w:num>
  <w:num w:numId="48" w16cid:durableId="796334056">
    <w:abstractNumId w:val="23"/>
  </w:num>
  <w:num w:numId="49" w16cid:durableId="541943383">
    <w:abstractNumId w:val="39"/>
  </w:num>
  <w:num w:numId="50" w16cid:durableId="1799638225">
    <w:abstractNumId w:val="1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D7B"/>
    <w:rsid w:val="00007D43"/>
    <w:rsid w:val="00017C83"/>
    <w:rsid w:val="00034899"/>
    <w:rsid w:val="000932EC"/>
    <w:rsid w:val="000C0ED6"/>
    <w:rsid w:val="000C2B88"/>
    <w:rsid w:val="000F72AE"/>
    <w:rsid w:val="00117F0C"/>
    <w:rsid w:val="00127F55"/>
    <w:rsid w:val="001942E5"/>
    <w:rsid w:val="001E5D7B"/>
    <w:rsid w:val="002009F8"/>
    <w:rsid w:val="00276F6C"/>
    <w:rsid w:val="002D560D"/>
    <w:rsid w:val="0033379A"/>
    <w:rsid w:val="00362DE7"/>
    <w:rsid w:val="0036509A"/>
    <w:rsid w:val="00381DCB"/>
    <w:rsid w:val="003A32E3"/>
    <w:rsid w:val="003B31E6"/>
    <w:rsid w:val="003F7B4A"/>
    <w:rsid w:val="00406AFA"/>
    <w:rsid w:val="00406E62"/>
    <w:rsid w:val="00421B30"/>
    <w:rsid w:val="00426214"/>
    <w:rsid w:val="00433271"/>
    <w:rsid w:val="00454332"/>
    <w:rsid w:val="004721A0"/>
    <w:rsid w:val="00472B53"/>
    <w:rsid w:val="004B4476"/>
    <w:rsid w:val="004B45C9"/>
    <w:rsid w:val="004C4F93"/>
    <w:rsid w:val="004E76FB"/>
    <w:rsid w:val="004F1D3D"/>
    <w:rsid w:val="0050148D"/>
    <w:rsid w:val="00506AD5"/>
    <w:rsid w:val="00527ABE"/>
    <w:rsid w:val="0054336F"/>
    <w:rsid w:val="00580E6E"/>
    <w:rsid w:val="00581C06"/>
    <w:rsid w:val="00583F73"/>
    <w:rsid w:val="00585A62"/>
    <w:rsid w:val="005C3F16"/>
    <w:rsid w:val="005D0270"/>
    <w:rsid w:val="005E413F"/>
    <w:rsid w:val="006046C6"/>
    <w:rsid w:val="006151BA"/>
    <w:rsid w:val="00642201"/>
    <w:rsid w:val="006459C9"/>
    <w:rsid w:val="00657CD1"/>
    <w:rsid w:val="00662AC8"/>
    <w:rsid w:val="00666B0C"/>
    <w:rsid w:val="006745EA"/>
    <w:rsid w:val="006A5568"/>
    <w:rsid w:val="006C76C4"/>
    <w:rsid w:val="006D3A84"/>
    <w:rsid w:val="006F661A"/>
    <w:rsid w:val="00711FF4"/>
    <w:rsid w:val="00712AF0"/>
    <w:rsid w:val="00725CC5"/>
    <w:rsid w:val="0074168C"/>
    <w:rsid w:val="00751F98"/>
    <w:rsid w:val="007753C5"/>
    <w:rsid w:val="00796E2D"/>
    <w:rsid w:val="007C0B48"/>
    <w:rsid w:val="007C4B41"/>
    <w:rsid w:val="007D438E"/>
    <w:rsid w:val="007F436E"/>
    <w:rsid w:val="007F6C34"/>
    <w:rsid w:val="00801F6F"/>
    <w:rsid w:val="008378A0"/>
    <w:rsid w:val="00891FE0"/>
    <w:rsid w:val="0089781A"/>
    <w:rsid w:val="008B5602"/>
    <w:rsid w:val="008B77FF"/>
    <w:rsid w:val="00923523"/>
    <w:rsid w:val="0094031C"/>
    <w:rsid w:val="00952242"/>
    <w:rsid w:val="00952803"/>
    <w:rsid w:val="00973A8E"/>
    <w:rsid w:val="00975F1C"/>
    <w:rsid w:val="009A55D6"/>
    <w:rsid w:val="009C32B8"/>
    <w:rsid w:val="00A04672"/>
    <w:rsid w:val="00A2608A"/>
    <w:rsid w:val="00A2730E"/>
    <w:rsid w:val="00A4527E"/>
    <w:rsid w:val="00A6059A"/>
    <w:rsid w:val="00A669E1"/>
    <w:rsid w:val="00A7789F"/>
    <w:rsid w:val="00A8639E"/>
    <w:rsid w:val="00AA63E4"/>
    <w:rsid w:val="00AC1E5A"/>
    <w:rsid w:val="00AE3441"/>
    <w:rsid w:val="00AE6DDE"/>
    <w:rsid w:val="00AF3478"/>
    <w:rsid w:val="00B545D7"/>
    <w:rsid w:val="00B658D4"/>
    <w:rsid w:val="00B807C0"/>
    <w:rsid w:val="00B822C2"/>
    <w:rsid w:val="00BB6957"/>
    <w:rsid w:val="00C2127A"/>
    <w:rsid w:val="00C557D9"/>
    <w:rsid w:val="00CA62E3"/>
    <w:rsid w:val="00CF7255"/>
    <w:rsid w:val="00D34088"/>
    <w:rsid w:val="00D34FC9"/>
    <w:rsid w:val="00D36393"/>
    <w:rsid w:val="00D37260"/>
    <w:rsid w:val="00D51B49"/>
    <w:rsid w:val="00D57617"/>
    <w:rsid w:val="00D7056E"/>
    <w:rsid w:val="00D7619A"/>
    <w:rsid w:val="00DB55DF"/>
    <w:rsid w:val="00DC576E"/>
    <w:rsid w:val="00DD0D7B"/>
    <w:rsid w:val="00E22E1C"/>
    <w:rsid w:val="00E619B0"/>
    <w:rsid w:val="00E83141"/>
    <w:rsid w:val="00EC23AC"/>
    <w:rsid w:val="00ED05F3"/>
    <w:rsid w:val="00EE5542"/>
    <w:rsid w:val="00F13507"/>
    <w:rsid w:val="00F57F50"/>
    <w:rsid w:val="00F73FA1"/>
    <w:rsid w:val="00FB15FC"/>
    <w:rsid w:val="00FC196C"/>
    <w:rsid w:val="00FD0362"/>
    <w:rsid w:val="00FD08FA"/>
    <w:rsid w:val="00FD6F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AF5A6"/>
  <w15:chartTrackingRefBased/>
  <w15:docId w15:val="{46CDF261-EC1D-40FE-89F9-C171ED7D5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E5D7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1E5D7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unhideWhenUsed/>
    <w:qFormat/>
    <w:rsid w:val="001E5D7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E5D7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E5D7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E5D7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E5D7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E5D7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E5D7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E5D7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rsid w:val="001E5D7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rsid w:val="001E5D7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E5D7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E5D7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E5D7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E5D7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E5D7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E5D7B"/>
    <w:rPr>
      <w:rFonts w:eastAsiaTheme="majorEastAsia" w:cstheme="majorBidi"/>
      <w:color w:val="272727" w:themeColor="text1" w:themeTint="D8"/>
    </w:rPr>
  </w:style>
  <w:style w:type="paragraph" w:styleId="Ttulo">
    <w:name w:val="Title"/>
    <w:basedOn w:val="Normal"/>
    <w:next w:val="Normal"/>
    <w:link w:val="TtuloCar"/>
    <w:uiPriority w:val="10"/>
    <w:qFormat/>
    <w:rsid w:val="001E5D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E5D7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E5D7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E5D7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E5D7B"/>
    <w:pPr>
      <w:spacing w:before="160"/>
      <w:jc w:val="center"/>
    </w:pPr>
    <w:rPr>
      <w:i/>
      <w:iCs/>
      <w:color w:val="404040" w:themeColor="text1" w:themeTint="BF"/>
    </w:rPr>
  </w:style>
  <w:style w:type="character" w:customStyle="1" w:styleId="CitaCar">
    <w:name w:val="Cita Car"/>
    <w:basedOn w:val="Fuentedeprrafopredeter"/>
    <w:link w:val="Cita"/>
    <w:uiPriority w:val="29"/>
    <w:rsid w:val="001E5D7B"/>
    <w:rPr>
      <w:i/>
      <w:iCs/>
      <w:color w:val="404040" w:themeColor="text1" w:themeTint="BF"/>
    </w:rPr>
  </w:style>
  <w:style w:type="paragraph" w:styleId="Prrafodelista">
    <w:name w:val="List Paragraph"/>
    <w:basedOn w:val="Normal"/>
    <w:uiPriority w:val="34"/>
    <w:qFormat/>
    <w:rsid w:val="001E5D7B"/>
    <w:pPr>
      <w:ind w:left="720"/>
      <w:contextualSpacing/>
    </w:pPr>
  </w:style>
  <w:style w:type="character" w:styleId="nfasisintenso">
    <w:name w:val="Intense Emphasis"/>
    <w:basedOn w:val="Fuentedeprrafopredeter"/>
    <w:uiPriority w:val="21"/>
    <w:qFormat/>
    <w:rsid w:val="001E5D7B"/>
    <w:rPr>
      <w:i/>
      <w:iCs/>
      <w:color w:val="2F5496" w:themeColor="accent1" w:themeShade="BF"/>
    </w:rPr>
  </w:style>
  <w:style w:type="paragraph" w:styleId="Citadestacada">
    <w:name w:val="Intense Quote"/>
    <w:basedOn w:val="Normal"/>
    <w:next w:val="Normal"/>
    <w:link w:val="CitadestacadaCar"/>
    <w:uiPriority w:val="30"/>
    <w:qFormat/>
    <w:rsid w:val="001E5D7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E5D7B"/>
    <w:rPr>
      <w:i/>
      <w:iCs/>
      <w:color w:val="2F5496" w:themeColor="accent1" w:themeShade="BF"/>
    </w:rPr>
  </w:style>
  <w:style w:type="character" w:styleId="Referenciaintensa">
    <w:name w:val="Intense Reference"/>
    <w:basedOn w:val="Fuentedeprrafopredeter"/>
    <w:uiPriority w:val="32"/>
    <w:qFormat/>
    <w:rsid w:val="001E5D7B"/>
    <w:rPr>
      <w:b/>
      <w:bCs/>
      <w:smallCaps/>
      <w:color w:val="2F5496" w:themeColor="accent1" w:themeShade="BF"/>
      <w:spacing w:val="5"/>
    </w:rPr>
  </w:style>
  <w:style w:type="paragraph" w:styleId="TtuloTDC">
    <w:name w:val="TOC Heading"/>
    <w:basedOn w:val="Ttulo1"/>
    <w:next w:val="Normal"/>
    <w:uiPriority w:val="39"/>
    <w:unhideWhenUsed/>
    <w:qFormat/>
    <w:rsid w:val="006459C9"/>
    <w:pPr>
      <w:spacing w:before="240" w:after="0"/>
      <w:outlineLvl w:val="9"/>
    </w:pPr>
    <w:rPr>
      <w:kern w:val="0"/>
      <w:sz w:val="32"/>
      <w:szCs w:val="32"/>
      <w:lang w:eastAsia="es-ES"/>
      <w14:ligatures w14:val="none"/>
    </w:rPr>
  </w:style>
  <w:style w:type="paragraph" w:styleId="TDC1">
    <w:name w:val="toc 1"/>
    <w:basedOn w:val="Normal"/>
    <w:next w:val="Normal"/>
    <w:autoRedefine/>
    <w:uiPriority w:val="39"/>
    <w:unhideWhenUsed/>
    <w:rsid w:val="006459C9"/>
    <w:pPr>
      <w:spacing w:after="100"/>
    </w:pPr>
  </w:style>
  <w:style w:type="character" w:styleId="Hipervnculo">
    <w:name w:val="Hyperlink"/>
    <w:basedOn w:val="Fuentedeprrafopredeter"/>
    <w:uiPriority w:val="99"/>
    <w:unhideWhenUsed/>
    <w:rsid w:val="006459C9"/>
    <w:rPr>
      <w:color w:val="0563C1" w:themeColor="hyperlink"/>
      <w:u w:val="single"/>
    </w:rPr>
  </w:style>
  <w:style w:type="paragraph" w:styleId="TDC2">
    <w:name w:val="toc 2"/>
    <w:basedOn w:val="Normal"/>
    <w:next w:val="Normal"/>
    <w:autoRedefine/>
    <w:uiPriority w:val="39"/>
    <w:unhideWhenUsed/>
    <w:rsid w:val="006459C9"/>
    <w:pPr>
      <w:spacing w:after="100"/>
      <w:ind w:left="220"/>
    </w:pPr>
  </w:style>
  <w:style w:type="paragraph" w:styleId="TDC3">
    <w:name w:val="toc 3"/>
    <w:basedOn w:val="Normal"/>
    <w:next w:val="Normal"/>
    <w:autoRedefine/>
    <w:uiPriority w:val="39"/>
    <w:unhideWhenUsed/>
    <w:rsid w:val="006459C9"/>
    <w:pPr>
      <w:spacing w:after="100"/>
      <w:ind w:left="440"/>
    </w:pPr>
    <w:rPr>
      <w:rFonts w:eastAsiaTheme="minorEastAsia" w:cs="Times New Roman"/>
      <w:kern w:val="0"/>
      <w:lang w:eastAsia="es-ES"/>
      <w14:ligatures w14:val="none"/>
    </w:rPr>
  </w:style>
  <w:style w:type="paragraph" w:styleId="Encabezado">
    <w:name w:val="header"/>
    <w:basedOn w:val="Normal"/>
    <w:link w:val="EncabezadoCar"/>
    <w:uiPriority w:val="99"/>
    <w:unhideWhenUsed/>
    <w:rsid w:val="00666B0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66B0C"/>
  </w:style>
  <w:style w:type="paragraph" w:styleId="Piedepgina">
    <w:name w:val="footer"/>
    <w:basedOn w:val="Normal"/>
    <w:link w:val="PiedepginaCar"/>
    <w:uiPriority w:val="99"/>
    <w:unhideWhenUsed/>
    <w:rsid w:val="00666B0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66B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CBB75B-9AAC-488D-8EFB-285AAB58A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28</Pages>
  <Words>14854</Words>
  <Characters>81697</Characters>
  <Application>Microsoft Office Word</Application>
  <DocSecurity>0</DocSecurity>
  <Lines>680</Lines>
  <Paragraphs>192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Domingo Andreu Sala</dc:creator>
  <cp:keywords/>
  <dc:description/>
  <cp:lastModifiedBy>Felix</cp:lastModifiedBy>
  <cp:revision>3</cp:revision>
  <cp:lastPrinted>2026-03-18T13:05:00Z</cp:lastPrinted>
  <dcterms:created xsi:type="dcterms:W3CDTF">2026-06-23T10:19:00Z</dcterms:created>
  <dcterms:modified xsi:type="dcterms:W3CDTF">2026-06-23T10:20:00Z</dcterms:modified>
</cp:coreProperties>
</file>